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095FE" w14:textId="2FF6F4DC" w:rsidR="00A672DF" w:rsidRPr="001B2625" w:rsidRDefault="00A672DF" w:rsidP="00FB1508">
      <w:pPr>
        <w:jc w:val="center"/>
        <w:rPr>
          <w:rFonts w:ascii="仿宋" w:eastAsia="仿宋" w:hAnsi="仿宋"/>
          <w:b/>
          <w:bCs/>
          <w:sz w:val="28"/>
          <w:szCs w:val="32"/>
        </w:rPr>
      </w:pPr>
      <w:r w:rsidRPr="001B2625">
        <w:rPr>
          <w:rFonts w:ascii="仿宋" w:eastAsia="仿宋" w:hAnsi="仿宋" w:hint="eastAsia"/>
          <w:b/>
          <w:bCs/>
          <w:sz w:val="28"/>
          <w:szCs w:val="32"/>
        </w:rPr>
        <w:t>沃尔沃汽车金融（中国）有限公司</w:t>
      </w:r>
    </w:p>
    <w:p w14:paraId="32F2C73B" w14:textId="23562ED9" w:rsidR="00FB1508" w:rsidRDefault="00A672DF" w:rsidP="00FB1508">
      <w:pPr>
        <w:jc w:val="center"/>
        <w:rPr>
          <w:rFonts w:ascii="仿宋" w:eastAsia="仿宋" w:hAnsi="仿宋"/>
          <w:b/>
          <w:bCs/>
          <w:sz w:val="28"/>
          <w:szCs w:val="32"/>
        </w:rPr>
      </w:pPr>
      <w:r w:rsidRPr="001B2625">
        <w:rPr>
          <w:rFonts w:ascii="仿宋" w:eastAsia="仿宋" w:hAnsi="仿宋" w:hint="eastAsia"/>
          <w:b/>
          <w:bCs/>
          <w:sz w:val="28"/>
          <w:szCs w:val="32"/>
        </w:rPr>
        <w:t>关于</w:t>
      </w:r>
      <w:r w:rsidRPr="001B2625">
        <w:rPr>
          <w:rFonts w:ascii="仿宋" w:eastAsia="仿宋" w:hAnsi="仿宋"/>
          <w:b/>
          <w:bCs/>
          <w:sz w:val="28"/>
          <w:szCs w:val="32"/>
        </w:rPr>
        <w:t>202</w:t>
      </w:r>
      <w:r w:rsidR="008426A4">
        <w:rPr>
          <w:rFonts w:ascii="仿宋" w:eastAsia="仿宋" w:hAnsi="仿宋" w:hint="eastAsia"/>
          <w:b/>
          <w:bCs/>
          <w:sz w:val="28"/>
          <w:szCs w:val="32"/>
        </w:rPr>
        <w:t>4</w:t>
      </w:r>
      <w:r w:rsidRPr="001B2625">
        <w:rPr>
          <w:rFonts w:ascii="仿宋" w:eastAsia="仿宋" w:hAnsi="仿宋"/>
          <w:b/>
          <w:bCs/>
          <w:sz w:val="28"/>
          <w:szCs w:val="32"/>
        </w:rPr>
        <w:t>年</w:t>
      </w:r>
      <w:r w:rsidR="008426A4">
        <w:rPr>
          <w:rFonts w:ascii="仿宋" w:eastAsia="仿宋" w:hAnsi="仿宋" w:hint="eastAsia"/>
          <w:b/>
          <w:bCs/>
          <w:sz w:val="28"/>
          <w:szCs w:val="32"/>
        </w:rPr>
        <w:t>度</w:t>
      </w:r>
      <w:r w:rsidR="00705BE8">
        <w:rPr>
          <w:rFonts w:ascii="仿宋" w:eastAsia="仿宋" w:hAnsi="仿宋" w:hint="eastAsia"/>
          <w:b/>
          <w:bCs/>
          <w:sz w:val="28"/>
          <w:szCs w:val="32"/>
        </w:rPr>
        <w:t>消费者权益保护</w:t>
      </w:r>
      <w:r w:rsidR="008426A4">
        <w:rPr>
          <w:rFonts w:ascii="仿宋" w:eastAsia="仿宋" w:hAnsi="仿宋" w:hint="eastAsia"/>
          <w:b/>
          <w:bCs/>
          <w:sz w:val="28"/>
          <w:szCs w:val="32"/>
        </w:rPr>
        <w:t>工作总结以及下一年度工作计划</w:t>
      </w:r>
    </w:p>
    <w:p w14:paraId="0AD6F4DE" w14:textId="77777777" w:rsidR="003A22E6" w:rsidRDefault="003A22E6" w:rsidP="00FB1508">
      <w:pPr>
        <w:jc w:val="center"/>
        <w:rPr>
          <w:rFonts w:ascii="仿宋" w:eastAsia="仿宋" w:hAnsi="仿宋"/>
          <w:b/>
          <w:bCs/>
          <w:sz w:val="28"/>
          <w:szCs w:val="32"/>
        </w:rPr>
      </w:pPr>
    </w:p>
    <w:p w14:paraId="0E0B4E79" w14:textId="59FF8EDF" w:rsidR="003A22E6" w:rsidRPr="001B2625" w:rsidRDefault="003A22E6" w:rsidP="003A22E6">
      <w:pPr>
        <w:jc w:val="left"/>
        <w:rPr>
          <w:rFonts w:ascii="仿宋" w:eastAsia="仿宋" w:hAnsi="仿宋"/>
          <w:b/>
          <w:bCs/>
          <w:sz w:val="28"/>
          <w:szCs w:val="32"/>
        </w:rPr>
      </w:pPr>
      <w:r>
        <w:rPr>
          <w:rFonts w:ascii="仿宋" w:eastAsia="仿宋" w:hAnsi="仿宋" w:hint="eastAsia"/>
          <w:b/>
          <w:bCs/>
          <w:sz w:val="28"/>
          <w:szCs w:val="32"/>
        </w:rPr>
        <w:t>致董事会及全体董事：</w:t>
      </w:r>
    </w:p>
    <w:p w14:paraId="5B74462D" w14:textId="582B397C" w:rsidR="00A672DF" w:rsidRPr="001B2625" w:rsidRDefault="00A672DF" w:rsidP="00FB1508">
      <w:pPr>
        <w:jc w:val="center"/>
        <w:rPr>
          <w:rFonts w:ascii="仿宋" w:eastAsia="仿宋" w:hAnsi="仿宋"/>
          <w:sz w:val="24"/>
          <w:szCs w:val="28"/>
        </w:rPr>
      </w:pPr>
    </w:p>
    <w:p w14:paraId="41DACA52" w14:textId="6D0E10DB" w:rsidR="006E7717" w:rsidRDefault="006E7717" w:rsidP="001B2625">
      <w:pPr>
        <w:spacing w:after="160" w:line="320" w:lineRule="exact"/>
        <w:ind w:firstLine="482"/>
        <w:rPr>
          <w:rFonts w:ascii="仿宋" w:eastAsia="仿宋" w:hAnsi="仿宋"/>
          <w:sz w:val="24"/>
          <w:szCs w:val="28"/>
        </w:rPr>
      </w:pPr>
      <w:r w:rsidRPr="00F128B6">
        <w:rPr>
          <w:rFonts w:ascii="仿宋" w:eastAsia="仿宋" w:hAnsi="仿宋"/>
          <w:sz w:val="24"/>
          <w:szCs w:val="28"/>
        </w:rPr>
        <w:t>202</w:t>
      </w:r>
      <w:r w:rsidRPr="00F128B6">
        <w:rPr>
          <w:rFonts w:ascii="仿宋" w:eastAsia="仿宋" w:hAnsi="仿宋" w:hint="eastAsia"/>
          <w:sz w:val="24"/>
          <w:szCs w:val="28"/>
        </w:rPr>
        <w:t>4</w:t>
      </w:r>
      <w:r w:rsidRPr="00F128B6">
        <w:rPr>
          <w:rFonts w:ascii="仿宋" w:eastAsia="仿宋" w:hAnsi="仿宋"/>
          <w:sz w:val="24"/>
          <w:szCs w:val="28"/>
        </w:rPr>
        <w:t>年，</w:t>
      </w:r>
      <w:r w:rsidRPr="00F128B6">
        <w:rPr>
          <w:rFonts w:ascii="仿宋" w:eastAsia="仿宋" w:hAnsi="仿宋" w:hint="eastAsia"/>
          <w:sz w:val="24"/>
          <w:szCs w:val="28"/>
        </w:rPr>
        <w:t>我公司</w:t>
      </w:r>
      <w:r w:rsidRPr="00F128B6">
        <w:rPr>
          <w:rFonts w:ascii="仿宋" w:eastAsia="仿宋" w:hAnsi="仿宋"/>
          <w:sz w:val="24"/>
          <w:szCs w:val="28"/>
        </w:rPr>
        <w:t>全面深入贯彻落实了金融消费者权益保护工作制度及要求，</w:t>
      </w:r>
      <w:r w:rsidR="00F128B6" w:rsidRPr="00F128B6">
        <w:rPr>
          <w:rFonts w:ascii="仿宋" w:eastAsia="仿宋" w:hAnsi="仿宋" w:hint="eastAsia"/>
          <w:sz w:val="24"/>
          <w:szCs w:val="28"/>
        </w:rPr>
        <w:t>我们</w:t>
      </w:r>
      <w:r w:rsidRPr="00F128B6">
        <w:rPr>
          <w:rFonts w:ascii="仿宋" w:eastAsia="仿宋" w:hAnsi="仿宋"/>
          <w:sz w:val="24"/>
          <w:szCs w:val="28"/>
        </w:rPr>
        <w:t>始终</w:t>
      </w:r>
      <w:r w:rsidR="00F128B6" w:rsidRPr="00F128B6">
        <w:rPr>
          <w:rFonts w:ascii="仿宋" w:eastAsia="仿宋" w:hAnsi="仿宋" w:hint="eastAsia"/>
          <w:sz w:val="24"/>
          <w:szCs w:val="28"/>
        </w:rPr>
        <w:t>坚持</w:t>
      </w:r>
      <w:r w:rsidRPr="00F128B6">
        <w:rPr>
          <w:rFonts w:ascii="仿宋" w:eastAsia="仿宋" w:hAnsi="仿宋"/>
          <w:sz w:val="24"/>
          <w:szCs w:val="28"/>
        </w:rPr>
        <w:t>以客户</w:t>
      </w:r>
      <w:r w:rsidR="00F128B6" w:rsidRPr="00F128B6">
        <w:rPr>
          <w:rFonts w:ascii="仿宋" w:eastAsia="仿宋" w:hAnsi="仿宋" w:hint="eastAsia"/>
          <w:sz w:val="24"/>
          <w:szCs w:val="28"/>
        </w:rPr>
        <w:t>为中心，以优质服务体验为核心，</w:t>
      </w:r>
      <w:r w:rsidRPr="00F128B6">
        <w:rPr>
          <w:rFonts w:ascii="仿宋" w:eastAsia="仿宋" w:hAnsi="仿宋"/>
          <w:sz w:val="24"/>
          <w:szCs w:val="28"/>
        </w:rPr>
        <w:t>在董事会的统一领导下，</w:t>
      </w:r>
      <w:r w:rsidR="00F128B6" w:rsidRPr="00F128B6">
        <w:rPr>
          <w:rFonts w:ascii="仿宋" w:eastAsia="仿宋" w:hAnsi="仿宋" w:hint="eastAsia"/>
          <w:sz w:val="24"/>
          <w:szCs w:val="28"/>
        </w:rPr>
        <w:t>由</w:t>
      </w:r>
      <w:r w:rsidRPr="00F128B6">
        <w:rPr>
          <w:rFonts w:ascii="仿宋" w:eastAsia="仿宋" w:hAnsi="仿宋"/>
          <w:sz w:val="24"/>
          <w:szCs w:val="28"/>
        </w:rPr>
        <w:t>消费者权益保护工作委员会及牵头部门组织开展了各项消费者权益保护工作。</w:t>
      </w:r>
      <w:r w:rsidR="00FB661D" w:rsidRPr="00F128B6">
        <w:rPr>
          <w:rFonts w:ascii="仿宋" w:eastAsia="仿宋" w:hAnsi="仿宋" w:hint="eastAsia"/>
          <w:sz w:val="24"/>
          <w:szCs w:val="28"/>
        </w:rPr>
        <w:t>从公司治理与组织架构建设、制度</w:t>
      </w:r>
      <w:r w:rsidR="00E04F3B" w:rsidRPr="00F128B6">
        <w:rPr>
          <w:rFonts w:ascii="仿宋" w:eastAsia="仿宋" w:hAnsi="仿宋" w:hint="eastAsia"/>
          <w:sz w:val="24"/>
          <w:szCs w:val="28"/>
        </w:rPr>
        <w:t>体系的建立与</w:t>
      </w:r>
      <w:r w:rsidR="00FB661D" w:rsidRPr="00F128B6">
        <w:rPr>
          <w:rFonts w:ascii="仿宋" w:eastAsia="仿宋" w:hAnsi="仿宋" w:hint="eastAsia"/>
          <w:sz w:val="24"/>
          <w:szCs w:val="28"/>
        </w:rPr>
        <w:t>完善、</w:t>
      </w:r>
      <w:r w:rsidR="00D304F0" w:rsidRPr="00F128B6">
        <w:rPr>
          <w:rFonts w:ascii="仿宋" w:eastAsia="仿宋" w:hAnsi="仿宋" w:hint="eastAsia"/>
          <w:sz w:val="24"/>
          <w:szCs w:val="28"/>
        </w:rPr>
        <w:t>企业文化</w:t>
      </w:r>
      <w:r w:rsidR="00FB661D" w:rsidRPr="00F128B6">
        <w:rPr>
          <w:rFonts w:ascii="仿宋" w:eastAsia="仿宋" w:hAnsi="仿宋" w:hint="eastAsia"/>
          <w:sz w:val="24"/>
          <w:szCs w:val="28"/>
        </w:rPr>
        <w:t>宣传</w:t>
      </w:r>
      <w:r w:rsidR="00D304F0" w:rsidRPr="00F128B6">
        <w:rPr>
          <w:rFonts w:ascii="仿宋" w:eastAsia="仿宋" w:hAnsi="仿宋" w:hint="eastAsia"/>
          <w:sz w:val="24"/>
          <w:szCs w:val="28"/>
        </w:rPr>
        <w:t>与</w:t>
      </w:r>
      <w:r w:rsidR="00FB661D" w:rsidRPr="00F128B6">
        <w:rPr>
          <w:rFonts w:ascii="仿宋" w:eastAsia="仿宋" w:hAnsi="仿宋" w:hint="eastAsia"/>
          <w:sz w:val="24"/>
          <w:szCs w:val="28"/>
        </w:rPr>
        <w:t>教育、投诉</w:t>
      </w:r>
      <w:r w:rsidR="00D304F0" w:rsidRPr="00F128B6">
        <w:rPr>
          <w:rFonts w:ascii="仿宋" w:eastAsia="仿宋" w:hAnsi="仿宋" w:hint="eastAsia"/>
          <w:sz w:val="24"/>
          <w:szCs w:val="28"/>
        </w:rPr>
        <w:t>与</w:t>
      </w:r>
      <w:r w:rsidR="00FB661D" w:rsidRPr="00F128B6">
        <w:rPr>
          <w:rFonts w:ascii="仿宋" w:eastAsia="仿宋" w:hAnsi="仿宋" w:hint="eastAsia"/>
          <w:sz w:val="24"/>
          <w:szCs w:val="28"/>
        </w:rPr>
        <w:t>纠纷化解四个方面不断完善消费者权益保护工作。</w:t>
      </w:r>
    </w:p>
    <w:p w14:paraId="46D4DF97" w14:textId="221E9F08" w:rsidR="006E7717" w:rsidRP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b/>
          <w:bCs/>
          <w:sz w:val="24"/>
          <w:szCs w:val="28"/>
        </w:rPr>
        <w:t>一、</w:t>
      </w:r>
      <w:r w:rsidR="00FB661D">
        <w:rPr>
          <w:rFonts w:ascii="仿宋" w:eastAsia="仿宋" w:hAnsi="仿宋" w:hint="eastAsia"/>
          <w:b/>
          <w:bCs/>
          <w:sz w:val="24"/>
          <w:szCs w:val="28"/>
        </w:rPr>
        <w:t>公司治理与组织架构建设</w:t>
      </w:r>
    </w:p>
    <w:p w14:paraId="6F9279B9" w14:textId="603C2284" w:rsid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sz w:val="24"/>
          <w:szCs w:val="28"/>
        </w:rPr>
        <w:t>为进一步提高董事会</w:t>
      </w:r>
      <w:r w:rsidR="00FB661D">
        <w:rPr>
          <w:rFonts w:ascii="仿宋" w:eastAsia="仿宋" w:hAnsi="仿宋" w:hint="eastAsia"/>
          <w:sz w:val="24"/>
          <w:szCs w:val="28"/>
        </w:rPr>
        <w:t>、监事会</w:t>
      </w:r>
      <w:r w:rsidRPr="006E7717">
        <w:rPr>
          <w:rFonts w:ascii="仿宋" w:eastAsia="仿宋" w:hAnsi="仿宋" w:hint="eastAsia"/>
          <w:sz w:val="24"/>
          <w:szCs w:val="28"/>
        </w:rPr>
        <w:t>及高级管理层对消保工作的履职</w:t>
      </w:r>
      <w:r w:rsidR="00E04F3B">
        <w:rPr>
          <w:rFonts w:ascii="仿宋" w:eastAsia="仿宋" w:hAnsi="仿宋" w:hint="eastAsia"/>
          <w:sz w:val="24"/>
          <w:szCs w:val="28"/>
        </w:rPr>
        <w:t>。</w:t>
      </w:r>
      <w:r w:rsidR="00FB661D">
        <w:rPr>
          <w:rFonts w:ascii="仿宋" w:eastAsia="仿宋" w:hAnsi="仿宋" w:hint="eastAsia"/>
          <w:sz w:val="24"/>
          <w:szCs w:val="28"/>
        </w:rPr>
        <w:t>我公司董事会下设</w:t>
      </w:r>
      <w:r w:rsidRPr="006E7717">
        <w:rPr>
          <w:rFonts w:ascii="仿宋" w:eastAsia="仿宋" w:hAnsi="仿宋" w:hint="eastAsia"/>
          <w:sz w:val="24"/>
          <w:szCs w:val="28"/>
        </w:rPr>
        <w:t>消费者权益保护</w:t>
      </w:r>
      <w:r w:rsidR="00FB661D">
        <w:rPr>
          <w:rFonts w:ascii="仿宋" w:eastAsia="仿宋" w:hAnsi="仿宋" w:hint="eastAsia"/>
          <w:sz w:val="24"/>
          <w:szCs w:val="28"/>
        </w:rPr>
        <w:t>工作</w:t>
      </w:r>
      <w:r w:rsidR="00E04F3B">
        <w:rPr>
          <w:rFonts w:ascii="仿宋" w:eastAsia="仿宋" w:hAnsi="仿宋" w:hint="eastAsia"/>
          <w:sz w:val="24"/>
          <w:szCs w:val="28"/>
        </w:rPr>
        <w:t>专门</w:t>
      </w:r>
      <w:r w:rsidRPr="006E7717">
        <w:rPr>
          <w:rFonts w:ascii="仿宋" w:eastAsia="仿宋" w:hAnsi="仿宋" w:hint="eastAsia"/>
          <w:sz w:val="24"/>
          <w:szCs w:val="28"/>
        </w:rPr>
        <w:t>委员会，负责</w:t>
      </w:r>
      <w:r w:rsidR="00E04F3B">
        <w:rPr>
          <w:rFonts w:ascii="仿宋" w:eastAsia="仿宋" w:hAnsi="仿宋" w:hint="eastAsia"/>
          <w:sz w:val="24"/>
          <w:szCs w:val="28"/>
        </w:rPr>
        <w:t>协调组织消费者权益保护工作及该委员会的其他工作事项。委员会成员</w:t>
      </w:r>
      <w:r w:rsidR="00E04F3B" w:rsidRPr="00E04F3B">
        <w:rPr>
          <w:rFonts w:ascii="仿宋" w:eastAsia="仿宋" w:hAnsi="仿宋" w:hint="eastAsia"/>
          <w:sz w:val="24"/>
          <w:szCs w:val="28"/>
        </w:rPr>
        <w:t>由总经理、业务拓展，销售与市场部负责人、风险与资产管理部负责人、法律合规部负责人、财务与运营部负责人组成</w:t>
      </w:r>
      <w:r w:rsidR="00E04F3B">
        <w:rPr>
          <w:rFonts w:ascii="仿宋" w:eastAsia="仿宋" w:hAnsi="仿宋" w:hint="eastAsia"/>
          <w:sz w:val="24"/>
          <w:szCs w:val="28"/>
        </w:rPr>
        <w:t>。法律合规部为牵头部门，牵头开展有关消费者权益保护的相关工作，向专门委员会汇报工作。</w:t>
      </w:r>
    </w:p>
    <w:p w14:paraId="629098A0" w14:textId="07B4E32C" w:rsidR="00E04F3B" w:rsidRDefault="00E04F3B" w:rsidP="00E04F3B">
      <w:pPr>
        <w:spacing w:after="160" w:line="320" w:lineRule="exact"/>
        <w:ind w:firstLine="482"/>
        <w:rPr>
          <w:rFonts w:ascii="仿宋" w:eastAsia="仿宋" w:hAnsi="仿宋"/>
          <w:sz w:val="24"/>
          <w:szCs w:val="28"/>
        </w:rPr>
      </w:pPr>
      <w:r w:rsidRPr="00EF7D35">
        <w:rPr>
          <w:rFonts w:ascii="仿宋" w:eastAsia="仿宋" w:hAnsi="仿宋" w:hint="eastAsia"/>
          <w:sz w:val="24"/>
          <w:szCs w:val="28"/>
        </w:rPr>
        <w:t>2024年</w:t>
      </w:r>
      <w:r w:rsidR="006C065D" w:rsidRPr="00EF7D35">
        <w:rPr>
          <w:rFonts w:ascii="仿宋" w:eastAsia="仿宋" w:hAnsi="仿宋" w:hint="eastAsia"/>
          <w:sz w:val="24"/>
          <w:szCs w:val="28"/>
        </w:rPr>
        <w:t>6月</w:t>
      </w:r>
      <w:r w:rsidRPr="00EF7D35">
        <w:rPr>
          <w:rFonts w:ascii="仿宋" w:eastAsia="仿宋" w:hAnsi="仿宋" w:hint="eastAsia"/>
          <w:sz w:val="24"/>
          <w:szCs w:val="28"/>
        </w:rPr>
        <w:t>，该委员会召开一次委员会会议，</w:t>
      </w:r>
      <w:r w:rsidR="006C065D" w:rsidRPr="00EF7D35">
        <w:rPr>
          <w:rFonts w:ascii="仿宋" w:eastAsia="仿宋" w:hAnsi="仿宋" w:hint="eastAsia"/>
          <w:sz w:val="24"/>
          <w:szCs w:val="28"/>
        </w:rPr>
        <w:t>会议中回顾了上半年开展的工作，并对</w:t>
      </w:r>
      <w:r w:rsidR="00DE7CFD">
        <w:rPr>
          <w:rFonts w:ascii="仿宋" w:eastAsia="仿宋" w:hAnsi="仿宋" w:hint="eastAsia"/>
          <w:sz w:val="24"/>
          <w:szCs w:val="28"/>
        </w:rPr>
        <w:t>上一年度</w:t>
      </w:r>
      <w:r w:rsidR="006C065D" w:rsidRPr="00EF7D35">
        <w:rPr>
          <w:rFonts w:ascii="仿宋" w:eastAsia="仿宋" w:hAnsi="仿宋" w:hint="eastAsia"/>
          <w:sz w:val="24"/>
          <w:szCs w:val="28"/>
        </w:rPr>
        <w:t>消保评级结果以及整改要求进行了分析汇报，针对发现的问题，我们</w:t>
      </w:r>
      <w:r w:rsidR="00EF7D35" w:rsidRPr="00EF7D35">
        <w:rPr>
          <w:rFonts w:ascii="仿宋" w:eastAsia="仿宋" w:hAnsi="仿宋" w:hint="eastAsia"/>
          <w:sz w:val="24"/>
          <w:szCs w:val="28"/>
        </w:rPr>
        <w:t>提出了具体的整改措施。</w:t>
      </w:r>
      <w:r w:rsidR="00DE7CFD">
        <w:rPr>
          <w:rFonts w:ascii="仿宋" w:eastAsia="仿宋" w:hAnsi="仿宋" w:hint="eastAsia"/>
          <w:sz w:val="24"/>
          <w:szCs w:val="28"/>
        </w:rPr>
        <w:t>会上，</w:t>
      </w:r>
      <w:r w:rsidR="00EF7D35" w:rsidRPr="00EF7D35">
        <w:rPr>
          <w:rFonts w:ascii="仿宋" w:eastAsia="仿宋" w:hAnsi="仿宋" w:hint="eastAsia"/>
          <w:sz w:val="24"/>
          <w:szCs w:val="28"/>
        </w:rPr>
        <w:t>我们分析了监管发布的新政策、对消保审计工作进行了总结、对培训和宣传活动进行了汇报、对客户投诉情况进行了汇总和分析</w:t>
      </w:r>
      <w:r w:rsidR="001B6C2C">
        <w:rPr>
          <w:rFonts w:ascii="仿宋" w:eastAsia="仿宋" w:hAnsi="仿宋" w:hint="eastAsia"/>
          <w:sz w:val="24"/>
          <w:szCs w:val="28"/>
        </w:rPr>
        <w:t>、对内审结果进行了汇报</w:t>
      </w:r>
      <w:r w:rsidR="00EF7D35" w:rsidRPr="00EF7D35">
        <w:rPr>
          <w:rFonts w:ascii="仿宋" w:eastAsia="仿宋" w:hAnsi="仿宋" w:hint="eastAsia"/>
          <w:sz w:val="24"/>
          <w:szCs w:val="28"/>
        </w:rPr>
        <w:t>。</w:t>
      </w:r>
      <w:r w:rsidRPr="00EF7D35">
        <w:rPr>
          <w:rFonts w:ascii="仿宋" w:eastAsia="仿宋" w:hAnsi="仿宋" w:hint="eastAsia"/>
          <w:sz w:val="24"/>
          <w:szCs w:val="28"/>
        </w:rPr>
        <w:t>此外，</w:t>
      </w:r>
      <w:r w:rsidR="00EF7D35" w:rsidRPr="00EF7D35">
        <w:rPr>
          <w:rFonts w:ascii="仿宋" w:eastAsia="仿宋" w:hAnsi="仿宋" w:hint="eastAsia"/>
          <w:sz w:val="24"/>
          <w:szCs w:val="28"/>
        </w:rPr>
        <w:t>委员会</w:t>
      </w:r>
      <w:r w:rsidRPr="00EF7D35">
        <w:rPr>
          <w:rFonts w:ascii="仿宋" w:eastAsia="仿宋" w:hAnsi="仿宋" w:hint="eastAsia"/>
          <w:sz w:val="24"/>
          <w:szCs w:val="28"/>
        </w:rPr>
        <w:t>分别于</w:t>
      </w:r>
      <w:r w:rsidR="00EF7D35" w:rsidRPr="00EF7D35">
        <w:rPr>
          <w:rFonts w:ascii="仿宋" w:eastAsia="仿宋" w:hAnsi="仿宋" w:hint="eastAsia"/>
          <w:sz w:val="24"/>
          <w:szCs w:val="28"/>
        </w:rPr>
        <w:t>8</w:t>
      </w:r>
      <w:r w:rsidRPr="00EF7D35">
        <w:rPr>
          <w:rFonts w:ascii="仿宋" w:eastAsia="仿宋" w:hAnsi="仿宋" w:hint="eastAsia"/>
          <w:sz w:val="24"/>
          <w:szCs w:val="28"/>
        </w:rPr>
        <w:t>月</w:t>
      </w:r>
      <w:r w:rsidR="001B6C2C">
        <w:rPr>
          <w:rFonts w:ascii="仿宋" w:eastAsia="仿宋" w:hAnsi="仿宋" w:hint="eastAsia"/>
          <w:sz w:val="24"/>
          <w:szCs w:val="28"/>
        </w:rPr>
        <w:t>、9月、10月召开了临时会议，主要针</w:t>
      </w:r>
      <w:r w:rsidRPr="00EF7D35">
        <w:rPr>
          <w:rFonts w:ascii="仿宋" w:eastAsia="仿宋" w:hAnsi="仿宋" w:hint="eastAsia"/>
          <w:sz w:val="24"/>
          <w:szCs w:val="28"/>
        </w:rPr>
        <w:t>对</w:t>
      </w:r>
      <w:r w:rsidR="001B6C2C">
        <w:rPr>
          <w:rFonts w:ascii="仿宋" w:eastAsia="仿宋" w:hAnsi="仿宋" w:hint="eastAsia"/>
          <w:sz w:val="24"/>
          <w:szCs w:val="28"/>
        </w:rPr>
        <w:t>9月</w:t>
      </w:r>
      <w:r w:rsidR="00EF7D35" w:rsidRPr="00EF7D35">
        <w:rPr>
          <w:rFonts w:ascii="仿宋" w:eastAsia="仿宋" w:hAnsi="仿宋" w:hint="eastAsia"/>
          <w:sz w:val="24"/>
          <w:szCs w:val="28"/>
        </w:rPr>
        <w:t>开展的金融知识宣传月活动预算</w:t>
      </w:r>
      <w:r w:rsidR="00DE7CFD">
        <w:rPr>
          <w:rFonts w:ascii="仿宋" w:eastAsia="仿宋" w:hAnsi="仿宋" w:hint="eastAsia"/>
          <w:sz w:val="24"/>
          <w:szCs w:val="28"/>
        </w:rPr>
        <w:t>进行审批</w:t>
      </w:r>
      <w:r w:rsidR="00EF7D35" w:rsidRPr="00EF7D35">
        <w:rPr>
          <w:rFonts w:ascii="仿宋" w:eastAsia="仿宋" w:hAnsi="仿宋" w:hint="eastAsia"/>
          <w:sz w:val="24"/>
          <w:szCs w:val="28"/>
        </w:rPr>
        <w:t>、对消保相关的内部政策修订</w:t>
      </w:r>
      <w:r w:rsidR="00DE7CFD">
        <w:rPr>
          <w:rFonts w:ascii="仿宋" w:eastAsia="仿宋" w:hAnsi="仿宋" w:hint="eastAsia"/>
          <w:sz w:val="24"/>
          <w:szCs w:val="28"/>
        </w:rPr>
        <w:t>进行审批</w:t>
      </w:r>
      <w:r w:rsidR="00EF7D35" w:rsidRPr="00EF7D35">
        <w:rPr>
          <w:rFonts w:ascii="仿宋" w:eastAsia="仿宋" w:hAnsi="仿宋" w:hint="eastAsia"/>
          <w:sz w:val="24"/>
          <w:szCs w:val="28"/>
        </w:rPr>
        <w:t>、</w:t>
      </w:r>
      <w:r w:rsidR="001B6C2C">
        <w:rPr>
          <w:rFonts w:ascii="仿宋" w:eastAsia="仿宋" w:hAnsi="仿宋" w:hint="eastAsia"/>
          <w:sz w:val="24"/>
          <w:szCs w:val="28"/>
        </w:rPr>
        <w:t>针对</w:t>
      </w:r>
      <w:r w:rsidR="00EF7D35" w:rsidRPr="00EF7D35">
        <w:rPr>
          <w:rFonts w:ascii="仿宋" w:eastAsia="仿宋" w:hAnsi="仿宋" w:hint="eastAsia"/>
          <w:sz w:val="24"/>
          <w:szCs w:val="28"/>
        </w:rPr>
        <w:t>10月</w:t>
      </w:r>
      <w:r w:rsidR="001B6C2C">
        <w:rPr>
          <w:rFonts w:ascii="仿宋" w:eastAsia="仿宋" w:hAnsi="仿宋" w:hint="eastAsia"/>
          <w:sz w:val="24"/>
          <w:szCs w:val="28"/>
        </w:rPr>
        <w:t>新推出的</w:t>
      </w:r>
      <w:r w:rsidR="00EF7D35" w:rsidRPr="00EF7D35">
        <w:rPr>
          <w:rFonts w:ascii="仿宋" w:eastAsia="仿宋" w:hAnsi="仿宋" w:hint="eastAsia"/>
          <w:sz w:val="24"/>
          <w:szCs w:val="28"/>
        </w:rPr>
        <w:t>惠民</w:t>
      </w:r>
      <w:r w:rsidR="001B6C2C">
        <w:rPr>
          <w:rFonts w:ascii="仿宋" w:eastAsia="仿宋" w:hAnsi="仿宋" w:hint="eastAsia"/>
          <w:sz w:val="24"/>
          <w:szCs w:val="28"/>
        </w:rPr>
        <w:t>利率</w:t>
      </w:r>
      <w:r w:rsidR="00EF7D35" w:rsidRPr="00EF7D35">
        <w:rPr>
          <w:rFonts w:ascii="仿宋" w:eastAsia="仿宋" w:hAnsi="仿宋" w:hint="eastAsia"/>
          <w:sz w:val="24"/>
          <w:szCs w:val="28"/>
        </w:rPr>
        <w:t>政策</w:t>
      </w:r>
      <w:r w:rsidR="001B6C2C">
        <w:rPr>
          <w:rFonts w:ascii="仿宋" w:eastAsia="仿宋" w:hAnsi="仿宋" w:hint="eastAsia"/>
          <w:sz w:val="24"/>
          <w:szCs w:val="28"/>
        </w:rPr>
        <w:t>以及金融知识宣传活动进行讨论与总结</w:t>
      </w:r>
      <w:r w:rsidRPr="00EF7D35">
        <w:rPr>
          <w:rFonts w:ascii="仿宋" w:eastAsia="仿宋" w:hAnsi="仿宋" w:hint="eastAsia"/>
          <w:sz w:val="24"/>
          <w:szCs w:val="28"/>
        </w:rPr>
        <w:t>。2024年11月，委员会就消保事项向董事会汇报。此外，公司监事对委员会以及董事会审议的</w:t>
      </w:r>
      <w:r w:rsidR="00BC6A03" w:rsidRPr="00EF7D35">
        <w:rPr>
          <w:rFonts w:ascii="仿宋" w:eastAsia="仿宋" w:hAnsi="仿宋" w:hint="eastAsia"/>
          <w:sz w:val="24"/>
          <w:szCs w:val="28"/>
        </w:rPr>
        <w:t>所有事项进行审阅，并监督其履行消保相关的工作。</w:t>
      </w:r>
    </w:p>
    <w:p w14:paraId="579DFA1A" w14:textId="77777777" w:rsidR="00E04F3B" w:rsidRPr="006E7717" w:rsidRDefault="00E04F3B" w:rsidP="006E7717">
      <w:pPr>
        <w:spacing w:after="160" w:line="320" w:lineRule="exact"/>
        <w:ind w:firstLine="482"/>
        <w:rPr>
          <w:rFonts w:ascii="仿宋" w:eastAsia="仿宋" w:hAnsi="仿宋"/>
          <w:sz w:val="24"/>
          <w:szCs w:val="28"/>
        </w:rPr>
      </w:pPr>
    </w:p>
    <w:p w14:paraId="61548E30" w14:textId="20181068" w:rsidR="006E7717" w:rsidRP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b/>
          <w:bCs/>
          <w:sz w:val="24"/>
          <w:szCs w:val="28"/>
        </w:rPr>
        <w:t>二、</w:t>
      </w:r>
      <w:r w:rsidR="00E04F3B">
        <w:rPr>
          <w:rFonts w:ascii="仿宋" w:eastAsia="仿宋" w:hAnsi="仿宋" w:hint="eastAsia"/>
          <w:b/>
          <w:bCs/>
          <w:sz w:val="24"/>
          <w:szCs w:val="28"/>
        </w:rPr>
        <w:t>制度体系的建立与完善</w:t>
      </w:r>
    </w:p>
    <w:p w14:paraId="03DFBB81" w14:textId="50CAC318" w:rsidR="006E7717" w:rsidRDefault="00B614B7" w:rsidP="006E7717">
      <w:pPr>
        <w:spacing w:after="160" w:line="320" w:lineRule="exact"/>
        <w:ind w:firstLine="482"/>
        <w:rPr>
          <w:rFonts w:ascii="仿宋" w:eastAsia="仿宋" w:hAnsi="仿宋"/>
          <w:sz w:val="24"/>
          <w:szCs w:val="28"/>
        </w:rPr>
      </w:pPr>
      <w:r>
        <w:rPr>
          <w:rFonts w:ascii="仿宋" w:eastAsia="仿宋" w:hAnsi="仿宋" w:hint="eastAsia"/>
          <w:sz w:val="24"/>
          <w:szCs w:val="28"/>
        </w:rPr>
        <w:t>2024年，我公司</w:t>
      </w:r>
      <w:r w:rsidR="006E7717" w:rsidRPr="006E7717">
        <w:rPr>
          <w:rFonts w:ascii="仿宋" w:eastAsia="仿宋" w:hAnsi="仿宋" w:hint="eastAsia"/>
          <w:sz w:val="24"/>
          <w:szCs w:val="28"/>
        </w:rPr>
        <w:t>持续完善制度体系</w:t>
      </w:r>
      <w:r>
        <w:rPr>
          <w:rFonts w:ascii="仿宋" w:eastAsia="仿宋" w:hAnsi="仿宋" w:hint="eastAsia"/>
          <w:sz w:val="24"/>
          <w:szCs w:val="28"/>
        </w:rPr>
        <w:t>的建设</w:t>
      </w:r>
      <w:r w:rsidR="006E7717" w:rsidRPr="006E7717">
        <w:rPr>
          <w:rFonts w:ascii="仿宋" w:eastAsia="仿宋" w:hAnsi="仿宋" w:hint="eastAsia"/>
          <w:sz w:val="24"/>
          <w:szCs w:val="28"/>
        </w:rPr>
        <w:t>，在原有制度体系的基础上，今年，公司</w:t>
      </w:r>
      <w:r>
        <w:rPr>
          <w:rFonts w:ascii="仿宋" w:eastAsia="仿宋" w:hAnsi="仿宋" w:hint="eastAsia"/>
          <w:sz w:val="24"/>
          <w:szCs w:val="28"/>
        </w:rPr>
        <w:t>重新审阅并修订了《消费者保护政策》、《纠纷多元化解调解制度》、《消费者权益保护工作专门委员会议事规则》、《消费者权益保护内部考核评价制度》、</w:t>
      </w:r>
      <w:r w:rsidR="006E7717" w:rsidRPr="006E7717">
        <w:rPr>
          <w:rFonts w:ascii="仿宋" w:eastAsia="仿宋" w:hAnsi="仿宋" w:hint="eastAsia"/>
          <w:sz w:val="24"/>
          <w:szCs w:val="28"/>
        </w:rPr>
        <w:t>《</w:t>
      </w:r>
      <w:r>
        <w:rPr>
          <w:rFonts w:ascii="仿宋" w:eastAsia="仿宋" w:hAnsi="仿宋" w:hint="eastAsia"/>
          <w:sz w:val="24"/>
          <w:szCs w:val="28"/>
        </w:rPr>
        <w:t>个人</w:t>
      </w:r>
      <w:r w:rsidR="006E7717" w:rsidRPr="006E7717">
        <w:rPr>
          <w:rFonts w:ascii="仿宋" w:eastAsia="仿宋" w:hAnsi="仿宋" w:hint="eastAsia"/>
          <w:sz w:val="24"/>
          <w:szCs w:val="28"/>
        </w:rPr>
        <w:t>金融</w:t>
      </w:r>
      <w:r>
        <w:rPr>
          <w:rFonts w:ascii="仿宋" w:eastAsia="仿宋" w:hAnsi="仿宋" w:hint="eastAsia"/>
          <w:sz w:val="24"/>
          <w:szCs w:val="28"/>
        </w:rPr>
        <w:t>信息保护制度》</w:t>
      </w:r>
      <w:r w:rsidR="006E7717" w:rsidRPr="006E7717">
        <w:rPr>
          <w:rFonts w:ascii="仿宋" w:eastAsia="仿宋" w:hAnsi="仿宋" w:hint="eastAsia"/>
          <w:sz w:val="24"/>
          <w:szCs w:val="28"/>
        </w:rPr>
        <w:t>、《投诉管理》，进一步优化了公司产品和服务审查</w:t>
      </w:r>
      <w:r>
        <w:rPr>
          <w:rFonts w:ascii="仿宋" w:eastAsia="仿宋" w:hAnsi="仿宋" w:hint="eastAsia"/>
          <w:sz w:val="24"/>
          <w:szCs w:val="28"/>
        </w:rPr>
        <w:t>规定</w:t>
      </w:r>
      <w:r w:rsidR="006E7717" w:rsidRPr="006E7717">
        <w:rPr>
          <w:rFonts w:ascii="仿宋" w:eastAsia="仿宋" w:hAnsi="仿宋" w:hint="eastAsia"/>
          <w:sz w:val="24"/>
          <w:szCs w:val="28"/>
        </w:rPr>
        <w:t>、</w:t>
      </w:r>
      <w:r>
        <w:rPr>
          <w:rFonts w:ascii="仿宋" w:eastAsia="仿宋" w:hAnsi="仿宋" w:hint="eastAsia"/>
          <w:sz w:val="24"/>
          <w:szCs w:val="28"/>
        </w:rPr>
        <w:t>委员会议事规则与流程、细化了内部考核指标</w:t>
      </w:r>
      <w:r w:rsidR="006E7717" w:rsidRPr="006E7717">
        <w:rPr>
          <w:rFonts w:ascii="仿宋" w:eastAsia="仿宋" w:hAnsi="仿宋" w:hint="eastAsia"/>
          <w:sz w:val="24"/>
          <w:szCs w:val="28"/>
        </w:rPr>
        <w:t>等</w:t>
      </w:r>
      <w:r>
        <w:rPr>
          <w:rFonts w:ascii="仿宋" w:eastAsia="仿宋" w:hAnsi="仿宋" w:hint="eastAsia"/>
          <w:sz w:val="24"/>
          <w:szCs w:val="28"/>
        </w:rPr>
        <w:t>相关规定</w:t>
      </w:r>
      <w:r w:rsidR="006E7717" w:rsidRPr="006E7717">
        <w:rPr>
          <w:rFonts w:ascii="仿宋" w:eastAsia="仿宋" w:hAnsi="仿宋" w:hint="eastAsia"/>
          <w:sz w:val="24"/>
          <w:szCs w:val="28"/>
        </w:rPr>
        <w:t>，以制度引领促进消保工作落到实处。</w:t>
      </w:r>
    </w:p>
    <w:p w14:paraId="2097E2C9" w14:textId="77777777" w:rsidR="008B786B" w:rsidRPr="006E7717" w:rsidRDefault="008B786B" w:rsidP="006E7717">
      <w:pPr>
        <w:spacing w:after="160" w:line="320" w:lineRule="exact"/>
        <w:ind w:firstLine="482"/>
        <w:rPr>
          <w:rFonts w:ascii="仿宋" w:eastAsia="仿宋" w:hAnsi="仿宋"/>
          <w:sz w:val="24"/>
          <w:szCs w:val="28"/>
        </w:rPr>
      </w:pPr>
    </w:p>
    <w:p w14:paraId="75B95E59" w14:textId="31350F37" w:rsidR="006E7717" w:rsidRP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b/>
          <w:bCs/>
          <w:sz w:val="24"/>
          <w:szCs w:val="28"/>
        </w:rPr>
        <w:lastRenderedPageBreak/>
        <w:t>三、</w:t>
      </w:r>
      <w:r w:rsidR="00B614B7">
        <w:rPr>
          <w:rFonts w:ascii="仿宋" w:eastAsia="仿宋" w:hAnsi="仿宋" w:hint="eastAsia"/>
          <w:b/>
          <w:bCs/>
          <w:sz w:val="24"/>
          <w:szCs w:val="28"/>
        </w:rPr>
        <w:t>企业文化宣传与教育</w:t>
      </w:r>
    </w:p>
    <w:p w14:paraId="3752933C" w14:textId="392CEA90" w:rsidR="006E7717" w:rsidRPr="006E7717" w:rsidRDefault="006E7717" w:rsidP="006E7717">
      <w:pPr>
        <w:spacing w:after="160" w:line="320" w:lineRule="exact"/>
        <w:ind w:firstLine="482"/>
        <w:rPr>
          <w:rFonts w:ascii="仿宋" w:eastAsia="仿宋" w:hAnsi="仿宋"/>
          <w:sz w:val="24"/>
          <w:szCs w:val="28"/>
        </w:rPr>
      </w:pPr>
      <w:r w:rsidRPr="006E7717">
        <w:rPr>
          <w:rFonts w:ascii="Calibri" w:eastAsia="仿宋" w:hAnsi="Calibri" w:cs="Calibri"/>
          <w:sz w:val="24"/>
          <w:szCs w:val="28"/>
        </w:rPr>
        <w:t> </w:t>
      </w:r>
      <w:r w:rsidRPr="006E7717">
        <w:rPr>
          <w:rFonts w:ascii="仿宋" w:eastAsia="仿宋" w:hAnsi="仿宋" w:hint="eastAsia"/>
          <w:sz w:val="24"/>
          <w:szCs w:val="28"/>
        </w:rPr>
        <w:t>202</w:t>
      </w:r>
      <w:r w:rsidR="00F16757">
        <w:rPr>
          <w:rFonts w:ascii="仿宋" w:eastAsia="仿宋" w:hAnsi="仿宋" w:hint="eastAsia"/>
          <w:sz w:val="24"/>
          <w:szCs w:val="28"/>
        </w:rPr>
        <w:t>4</w:t>
      </w:r>
      <w:r w:rsidRPr="006E7717">
        <w:rPr>
          <w:rFonts w:ascii="仿宋" w:eastAsia="仿宋" w:hAnsi="仿宋" w:hint="eastAsia"/>
          <w:sz w:val="24"/>
          <w:szCs w:val="28"/>
        </w:rPr>
        <w:t>年，</w:t>
      </w:r>
      <w:r w:rsidR="00DE7CFD">
        <w:rPr>
          <w:rFonts w:ascii="仿宋" w:eastAsia="仿宋" w:hAnsi="仿宋" w:hint="eastAsia"/>
          <w:sz w:val="24"/>
          <w:szCs w:val="28"/>
        </w:rPr>
        <w:t>我</w:t>
      </w:r>
      <w:r w:rsidRPr="006E7717">
        <w:rPr>
          <w:rFonts w:ascii="仿宋" w:eastAsia="仿宋" w:hAnsi="仿宋" w:hint="eastAsia"/>
          <w:sz w:val="24"/>
          <w:szCs w:val="28"/>
        </w:rPr>
        <w:t>公司组织开展了丰富多彩的消费者权益保护宣传教育活动。</w:t>
      </w:r>
      <w:r w:rsidR="00F16757">
        <w:rPr>
          <w:rFonts w:ascii="仿宋" w:eastAsia="仿宋" w:hAnsi="仿宋" w:hint="eastAsia"/>
          <w:sz w:val="24"/>
          <w:szCs w:val="28"/>
        </w:rPr>
        <w:t>采用线上线下相结合的方式，</w:t>
      </w:r>
      <w:r w:rsidR="00522408">
        <w:rPr>
          <w:rFonts w:ascii="仿宋" w:eastAsia="仿宋" w:hAnsi="仿宋" w:hint="eastAsia"/>
          <w:sz w:val="24"/>
          <w:szCs w:val="28"/>
        </w:rPr>
        <w:t>线下</w:t>
      </w:r>
      <w:r w:rsidR="00F16757">
        <w:rPr>
          <w:rFonts w:ascii="仿宋" w:eastAsia="仿宋" w:hAnsi="仿宋" w:hint="eastAsia"/>
          <w:sz w:val="24"/>
          <w:szCs w:val="28"/>
        </w:rPr>
        <w:t>通过在</w:t>
      </w:r>
      <w:r w:rsidRPr="006E7717">
        <w:rPr>
          <w:rFonts w:ascii="仿宋" w:eastAsia="仿宋" w:hAnsi="仿宋" w:hint="eastAsia"/>
          <w:sz w:val="24"/>
          <w:szCs w:val="28"/>
        </w:rPr>
        <w:t>营业场所宣传</w:t>
      </w:r>
      <w:r w:rsidR="00522408">
        <w:rPr>
          <w:rFonts w:ascii="仿宋" w:eastAsia="仿宋" w:hAnsi="仿宋" w:hint="eastAsia"/>
          <w:sz w:val="24"/>
          <w:szCs w:val="28"/>
        </w:rPr>
        <w:t>，通过经销商店向客户发放宣传</w:t>
      </w:r>
      <w:r w:rsidRPr="006E7717">
        <w:rPr>
          <w:rFonts w:ascii="仿宋" w:eastAsia="仿宋" w:hAnsi="仿宋" w:hint="eastAsia"/>
          <w:sz w:val="24"/>
          <w:szCs w:val="28"/>
        </w:rPr>
        <w:t>折页</w:t>
      </w:r>
      <w:r w:rsidR="00522408">
        <w:rPr>
          <w:rFonts w:ascii="仿宋" w:eastAsia="仿宋" w:hAnsi="仿宋" w:hint="eastAsia"/>
          <w:sz w:val="24"/>
          <w:szCs w:val="28"/>
        </w:rPr>
        <w:t>宣传</w:t>
      </w:r>
      <w:r w:rsidR="00F16757">
        <w:rPr>
          <w:rFonts w:ascii="仿宋" w:eastAsia="仿宋" w:hAnsi="仿宋" w:hint="eastAsia"/>
          <w:sz w:val="24"/>
          <w:szCs w:val="28"/>
        </w:rPr>
        <w:t>、</w:t>
      </w:r>
      <w:r w:rsidR="00522408">
        <w:rPr>
          <w:rFonts w:ascii="仿宋" w:eastAsia="仿宋" w:hAnsi="仿宋" w:hint="eastAsia"/>
          <w:sz w:val="24"/>
          <w:szCs w:val="28"/>
        </w:rPr>
        <w:t>线上通过公司</w:t>
      </w:r>
      <w:r w:rsidRPr="006E7717">
        <w:rPr>
          <w:rFonts w:ascii="仿宋" w:eastAsia="仿宋" w:hAnsi="仿宋" w:hint="eastAsia"/>
          <w:sz w:val="24"/>
          <w:szCs w:val="28"/>
        </w:rPr>
        <w:t>官网消保专区</w:t>
      </w:r>
      <w:r w:rsidR="00522408">
        <w:rPr>
          <w:rFonts w:ascii="仿宋" w:eastAsia="仿宋" w:hAnsi="仿宋" w:hint="eastAsia"/>
          <w:sz w:val="24"/>
          <w:szCs w:val="28"/>
        </w:rPr>
        <w:t>以及</w:t>
      </w:r>
      <w:r w:rsidRPr="006E7717">
        <w:rPr>
          <w:rFonts w:ascii="仿宋" w:eastAsia="仿宋" w:hAnsi="仿宋" w:hint="eastAsia"/>
          <w:sz w:val="24"/>
          <w:szCs w:val="28"/>
        </w:rPr>
        <w:t>微信公众号进行宣传，</w:t>
      </w:r>
      <w:r w:rsidR="00F16757">
        <w:rPr>
          <w:rFonts w:ascii="仿宋" w:eastAsia="仿宋" w:hAnsi="仿宋" w:hint="eastAsia"/>
          <w:sz w:val="24"/>
          <w:szCs w:val="28"/>
        </w:rPr>
        <w:t>向</w:t>
      </w:r>
      <w:r w:rsidRPr="006E7717">
        <w:rPr>
          <w:rFonts w:ascii="仿宋" w:eastAsia="仿宋" w:hAnsi="仿宋" w:hint="eastAsia"/>
          <w:sz w:val="24"/>
          <w:szCs w:val="28"/>
        </w:rPr>
        <w:t>金融消费者</w:t>
      </w:r>
      <w:r w:rsidR="00F16757">
        <w:rPr>
          <w:rFonts w:ascii="仿宋" w:eastAsia="仿宋" w:hAnsi="仿宋" w:hint="eastAsia"/>
          <w:sz w:val="24"/>
          <w:szCs w:val="28"/>
        </w:rPr>
        <w:t>普及</w:t>
      </w:r>
      <w:r w:rsidRPr="006E7717">
        <w:rPr>
          <w:rFonts w:ascii="仿宋" w:eastAsia="仿宋" w:hAnsi="仿宋" w:hint="eastAsia"/>
          <w:sz w:val="24"/>
          <w:szCs w:val="28"/>
        </w:rPr>
        <w:t>金融知识</w:t>
      </w:r>
      <w:r w:rsidR="00F16757">
        <w:rPr>
          <w:rFonts w:ascii="仿宋" w:eastAsia="仿宋" w:hAnsi="仿宋" w:hint="eastAsia"/>
          <w:sz w:val="24"/>
          <w:szCs w:val="28"/>
        </w:rPr>
        <w:t>，提升金融素养</w:t>
      </w:r>
      <w:r w:rsidRPr="006E7717">
        <w:rPr>
          <w:rFonts w:ascii="仿宋" w:eastAsia="仿宋" w:hAnsi="仿宋" w:hint="eastAsia"/>
          <w:sz w:val="24"/>
          <w:szCs w:val="28"/>
        </w:rPr>
        <w:t>。</w:t>
      </w:r>
      <w:r w:rsidR="00F16757">
        <w:rPr>
          <w:rFonts w:ascii="仿宋" w:eastAsia="仿宋" w:hAnsi="仿宋" w:hint="eastAsia"/>
          <w:sz w:val="24"/>
          <w:szCs w:val="28"/>
        </w:rPr>
        <w:t>具体的活动包括</w:t>
      </w:r>
      <w:r w:rsidRPr="006E7717">
        <w:rPr>
          <w:rFonts w:ascii="仿宋" w:eastAsia="仿宋" w:hAnsi="仿宋" w:hint="eastAsia"/>
          <w:sz w:val="24"/>
          <w:szCs w:val="28"/>
        </w:rPr>
        <w:t>：</w:t>
      </w:r>
    </w:p>
    <w:p w14:paraId="75E7248F" w14:textId="7EDEC22A" w:rsid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sz w:val="24"/>
          <w:szCs w:val="28"/>
        </w:rPr>
        <w:t>1.“3.15”消费者权益保护宣传周活动</w:t>
      </w:r>
    </w:p>
    <w:p w14:paraId="6D9F0A85" w14:textId="5C1A9DA8" w:rsidR="001A1189" w:rsidRPr="006E7717" w:rsidRDefault="001A1189" w:rsidP="006E7717">
      <w:pPr>
        <w:spacing w:after="160" w:line="320" w:lineRule="exact"/>
        <w:ind w:firstLine="482"/>
        <w:rPr>
          <w:rFonts w:ascii="仿宋" w:eastAsia="仿宋" w:hAnsi="仿宋"/>
          <w:sz w:val="24"/>
          <w:szCs w:val="28"/>
        </w:rPr>
      </w:pPr>
      <w:r>
        <w:rPr>
          <w:rFonts w:ascii="仿宋" w:eastAsia="仿宋" w:hAnsi="仿宋" w:hint="eastAsia"/>
          <w:sz w:val="24"/>
          <w:szCs w:val="28"/>
        </w:rPr>
        <w:t>2.“515“全国投资者保护宣传活动</w:t>
      </w:r>
    </w:p>
    <w:p w14:paraId="2488200E" w14:textId="679BFE83" w:rsidR="006E7717" w:rsidRPr="00EF7D35" w:rsidRDefault="00D95092" w:rsidP="006E7717">
      <w:pPr>
        <w:spacing w:after="160" w:line="320" w:lineRule="exact"/>
        <w:ind w:firstLine="482"/>
        <w:rPr>
          <w:rFonts w:ascii="仿宋" w:eastAsia="仿宋" w:hAnsi="仿宋"/>
          <w:sz w:val="24"/>
          <w:szCs w:val="28"/>
        </w:rPr>
      </w:pPr>
      <w:r>
        <w:rPr>
          <w:rFonts w:ascii="仿宋" w:eastAsia="仿宋" w:hAnsi="仿宋" w:hint="eastAsia"/>
          <w:sz w:val="24"/>
          <w:szCs w:val="28"/>
        </w:rPr>
        <w:t>3</w:t>
      </w:r>
      <w:r w:rsidR="006E7717" w:rsidRPr="00EF7D35">
        <w:rPr>
          <w:rFonts w:ascii="仿宋" w:eastAsia="仿宋" w:hAnsi="仿宋" w:hint="eastAsia"/>
          <w:sz w:val="24"/>
          <w:szCs w:val="28"/>
        </w:rPr>
        <w:t>. 6</w:t>
      </w:r>
      <w:r w:rsidR="006E7717" w:rsidRPr="00EF7D35">
        <w:rPr>
          <w:rFonts w:ascii="微软雅黑" w:eastAsia="微软雅黑" w:hAnsi="微软雅黑" w:cs="微软雅黑" w:hint="eastAsia"/>
          <w:sz w:val="24"/>
          <w:szCs w:val="28"/>
        </w:rPr>
        <w:t>•</w:t>
      </w:r>
      <w:r w:rsidR="006E7717" w:rsidRPr="00EF7D35">
        <w:rPr>
          <w:rFonts w:ascii="仿宋" w:eastAsia="仿宋" w:hAnsi="仿宋" w:hint="eastAsia"/>
          <w:sz w:val="24"/>
          <w:szCs w:val="28"/>
        </w:rPr>
        <w:t>14“</w:t>
      </w:r>
      <w:r w:rsidR="00EF7D35" w:rsidRPr="00EF7D35">
        <w:rPr>
          <w:rFonts w:ascii="仿宋" w:eastAsia="仿宋" w:hAnsi="仿宋" w:hint="eastAsia"/>
          <w:sz w:val="24"/>
          <w:szCs w:val="28"/>
        </w:rPr>
        <w:t>信行天下 达人立己</w:t>
      </w:r>
      <w:r w:rsidR="006E7717" w:rsidRPr="00EF7D35">
        <w:rPr>
          <w:rFonts w:ascii="仿宋" w:eastAsia="仿宋" w:hAnsi="仿宋" w:hint="eastAsia"/>
          <w:sz w:val="24"/>
          <w:szCs w:val="28"/>
        </w:rPr>
        <w:t>”</w:t>
      </w:r>
      <w:r w:rsidR="00EF7D35" w:rsidRPr="00EF7D35">
        <w:rPr>
          <w:rFonts w:ascii="仿宋" w:eastAsia="仿宋" w:hAnsi="仿宋" w:hint="eastAsia"/>
          <w:sz w:val="24"/>
          <w:szCs w:val="28"/>
        </w:rPr>
        <w:t>征信</w:t>
      </w:r>
      <w:r w:rsidR="006E7717" w:rsidRPr="00EF7D35">
        <w:rPr>
          <w:rFonts w:ascii="仿宋" w:eastAsia="仿宋" w:hAnsi="仿宋" w:hint="eastAsia"/>
          <w:sz w:val="24"/>
          <w:szCs w:val="28"/>
        </w:rPr>
        <w:t>宣传活动</w:t>
      </w:r>
    </w:p>
    <w:p w14:paraId="341A1625" w14:textId="51E3DFD3" w:rsidR="006E7717" w:rsidRPr="006E7717" w:rsidRDefault="00D95092" w:rsidP="006E7717">
      <w:pPr>
        <w:spacing w:after="160" w:line="320" w:lineRule="exact"/>
        <w:ind w:firstLine="482"/>
        <w:rPr>
          <w:rFonts w:ascii="仿宋" w:eastAsia="仿宋" w:hAnsi="仿宋"/>
          <w:sz w:val="24"/>
          <w:szCs w:val="28"/>
        </w:rPr>
      </w:pPr>
      <w:r>
        <w:rPr>
          <w:rFonts w:ascii="仿宋" w:eastAsia="仿宋" w:hAnsi="仿宋" w:hint="eastAsia"/>
          <w:sz w:val="24"/>
          <w:szCs w:val="28"/>
        </w:rPr>
        <w:t>4</w:t>
      </w:r>
      <w:r w:rsidR="006E7717" w:rsidRPr="006E7717">
        <w:rPr>
          <w:rFonts w:ascii="仿宋" w:eastAsia="仿宋" w:hAnsi="仿宋" w:hint="eastAsia"/>
          <w:sz w:val="24"/>
          <w:szCs w:val="28"/>
        </w:rPr>
        <w:t>. 7月“全民反诈在行动”集中宣传月活动</w:t>
      </w:r>
    </w:p>
    <w:p w14:paraId="3E080F27" w14:textId="7F1FA5DC" w:rsidR="006E7717" w:rsidRPr="006E7717" w:rsidRDefault="00D95092" w:rsidP="006E7717">
      <w:pPr>
        <w:spacing w:after="160" w:line="320" w:lineRule="exact"/>
        <w:ind w:firstLine="482"/>
        <w:rPr>
          <w:rFonts w:ascii="仿宋" w:eastAsia="仿宋" w:hAnsi="仿宋"/>
          <w:sz w:val="24"/>
          <w:szCs w:val="28"/>
        </w:rPr>
      </w:pPr>
      <w:r>
        <w:rPr>
          <w:rFonts w:ascii="仿宋" w:eastAsia="仿宋" w:hAnsi="仿宋" w:hint="eastAsia"/>
          <w:sz w:val="24"/>
          <w:szCs w:val="28"/>
        </w:rPr>
        <w:t>5</w:t>
      </w:r>
      <w:r w:rsidR="006E7717" w:rsidRPr="006E7717">
        <w:rPr>
          <w:rFonts w:ascii="仿宋" w:eastAsia="仿宋" w:hAnsi="仿宋" w:hint="eastAsia"/>
          <w:sz w:val="24"/>
          <w:szCs w:val="28"/>
        </w:rPr>
        <w:t>. 9月“金融消费者权益保护教育宣传月”宣教活动</w:t>
      </w:r>
    </w:p>
    <w:p w14:paraId="212C371A" w14:textId="7B65D61B" w:rsidR="006E7717" w:rsidRDefault="00375987" w:rsidP="006E7717">
      <w:pPr>
        <w:spacing w:after="160" w:line="320" w:lineRule="exact"/>
        <w:ind w:firstLine="482"/>
        <w:rPr>
          <w:rFonts w:ascii="仿宋" w:eastAsia="仿宋" w:hAnsi="仿宋"/>
          <w:sz w:val="24"/>
          <w:szCs w:val="28"/>
        </w:rPr>
      </w:pPr>
      <w:r>
        <w:rPr>
          <w:rFonts w:ascii="仿宋" w:eastAsia="仿宋" w:hAnsi="仿宋" w:hint="eastAsia"/>
          <w:sz w:val="24"/>
          <w:szCs w:val="28"/>
        </w:rPr>
        <w:t>针对每个主题的宣传活动，我公司根据要求进行宣传设计，对重点人群开展针对性的宣教。</w:t>
      </w:r>
    </w:p>
    <w:p w14:paraId="3739E439" w14:textId="3F98ABE2" w:rsidR="00554EBF" w:rsidRDefault="00554EBF" w:rsidP="006E7717">
      <w:pPr>
        <w:spacing w:after="160" w:line="320" w:lineRule="exact"/>
        <w:ind w:firstLine="482"/>
        <w:rPr>
          <w:rFonts w:ascii="仿宋" w:eastAsia="仿宋" w:hAnsi="仿宋"/>
          <w:sz w:val="24"/>
          <w:szCs w:val="28"/>
        </w:rPr>
      </w:pPr>
      <w:r>
        <w:rPr>
          <w:rFonts w:ascii="仿宋" w:eastAsia="仿宋" w:hAnsi="仿宋" w:hint="eastAsia"/>
          <w:sz w:val="24"/>
          <w:szCs w:val="28"/>
        </w:rPr>
        <w:t>3月13日至3月19日期间举办315宣传周活动，在办公场所、前台、金融知识宣传专区等多处摆放消费者权益相关的资料，便于员工随时随地学习相关知识，通过微信平台发布多篇关于金融诈骗的风险提示。</w:t>
      </w:r>
    </w:p>
    <w:p w14:paraId="4BDB3BBE" w14:textId="1D5466CD" w:rsidR="005072BE" w:rsidRDefault="005072BE" w:rsidP="006E7717">
      <w:pPr>
        <w:spacing w:after="160" w:line="320" w:lineRule="exact"/>
        <w:ind w:firstLine="482"/>
        <w:rPr>
          <w:rFonts w:ascii="仿宋" w:eastAsia="仿宋" w:hAnsi="仿宋"/>
          <w:sz w:val="24"/>
          <w:szCs w:val="28"/>
        </w:rPr>
      </w:pPr>
      <w:r>
        <w:rPr>
          <w:rFonts w:ascii="仿宋" w:eastAsia="仿宋" w:hAnsi="仿宋" w:hint="eastAsia"/>
          <w:sz w:val="24"/>
          <w:szCs w:val="28"/>
        </w:rPr>
        <w:t>5月</w:t>
      </w:r>
      <w:r w:rsidRPr="005072BE">
        <w:rPr>
          <w:rFonts w:ascii="仿宋" w:eastAsia="仿宋" w:hAnsi="仿宋"/>
          <w:sz w:val="24"/>
          <w:szCs w:val="28"/>
        </w:rPr>
        <w:t>15日至5月21日</w:t>
      </w:r>
      <w:r>
        <w:rPr>
          <w:rFonts w:ascii="仿宋" w:eastAsia="仿宋" w:hAnsi="仿宋" w:hint="eastAsia"/>
          <w:sz w:val="24"/>
          <w:szCs w:val="28"/>
        </w:rPr>
        <w:t>期间向全体员工普及投资理财知识</w:t>
      </w:r>
      <w:r w:rsidR="00F74C41">
        <w:rPr>
          <w:rFonts w:ascii="仿宋" w:eastAsia="仿宋" w:hAnsi="仿宋" w:hint="eastAsia"/>
          <w:sz w:val="24"/>
          <w:szCs w:val="28"/>
        </w:rPr>
        <w:t>，通过微信公众号提醒公众遵循三适当原则选择理财产品。</w:t>
      </w:r>
    </w:p>
    <w:p w14:paraId="24766CF7" w14:textId="7263768C" w:rsidR="00554EBF" w:rsidRDefault="00554EBF" w:rsidP="006E7717">
      <w:pPr>
        <w:spacing w:after="160" w:line="320" w:lineRule="exact"/>
        <w:ind w:firstLine="482"/>
        <w:rPr>
          <w:rFonts w:ascii="仿宋" w:eastAsia="仿宋" w:hAnsi="仿宋"/>
          <w:sz w:val="24"/>
          <w:szCs w:val="28"/>
        </w:rPr>
      </w:pPr>
      <w:r>
        <w:rPr>
          <w:rFonts w:ascii="仿宋" w:eastAsia="仿宋" w:hAnsi="仿宋" w:hint="eastAsia"/>
          <w:sz w:val="24"/>
          <w:szCs w:val="28"/>
        </w:rPr>
        <w:t>6月，</w:t>
      </w:r>
      <w:r w:rsidR="001A6DF5">
        <w:rPr>
          <w:rFonts w:ascii="仿宋" w:eastAsia="仿宋" w:hAnsi="仿宋" w:hint="eastAsia"/>
          <w:sz w:val="24"/>
          <w:szCs w:val="28"/>
        </w:rPr>
        <w:t>在公司公共区域播放征信宣传视频，通过微信公众号宣传征信知识。</w:t>
      </w:r>
    </w:p>
    <w:p w14:paraId="37B4613B" w14:textId="721229C9" w:rsidR="00554EBF" w:rsidRDefault="00554EBF" w:rsidP="006E7717">
      <w:pPr>
        <w:spacing w:after="160" w:line="320" w:lineRule="exact"/>
        <w:ind w:firstLine="482"/>
        <w:rPr>
          <w:rFonts w:ascii="仿宋" w:eastAsia="仿宋" w:hAnsi="仿宋"/>
          <w:sz w:val="24"/>
          <w:szCs w:val="28"/>
        </w:rPr>
      </w:pPr>
      <w:r>
        <w:rPr>
          <w:rFonts w:ascii="仿宋" w:eastAsia="仿宋" w:hAnsi="仿宋" w:hint="eastAsia"/>
          <w:sz w:val="24"/>
          <w:szCs w:val="28"/>
        </w:rPr>
        <w:t>7月，</w:t>
      </w:r>
      <w:r w:rsidR="001A1189">
        <w:rPr>
          <w:rFonts w:ascii="仿宋" w:eastAsia="仿宋" w:hAnsi="仿宋" w:hint="eastAsia"/>
          <w:sz w:val="24"/>
          <w:szCs w:val="28"/>
        </w:rPr>
        <w:t>通过短信提示消费者警惕诈骗信息的短信风险提示，通过微信公众号发布介绍电信诈骗套路的文章以便提醒公众提高警惕，并向全体员工宣贯全民反诈活动的宗旨。</w:t>
      </w:r>
    </w:p>
    <w:p w14:paraId="4A9CC406" w14:textId="6CF37765" w:rsidR="001A6DF5" w:rsidRPr="006E7717" w:rsidRDefault="001A6DF5" w:rsidP="006E7717">
      <w:pPr>
        <w:spacing w:after="160" w:line="320" w:lineRule="exact"/>
        <w:ind w:firstLine="482"/>
        <w:rPr>
          <w:rFonts w:ascii="仿宋" w:eastAsia="仿宋" w:hAnsi="仿宋"/>
          <w:sz w:val="24"/>
          <w:szCs w:val="28"/>
        </w:rPr>
      </w:pPr>
      <w:r>
        <w:rPr>
          <w:rFonts w:ascii="仿宋" w:eastAsia="仿宋" w:hAnsi="仿宋" w:hint="eastAsia"/>
          <w:sz w:val="24"/>
          <w:szCs w:val="28"/>
        </w:rPr>
        <w:t>9月1日至9月30日期间举办金融知识宣传月活动，</w:t>
      </w:r>
      <w:r w:rsidRPr="001A6DF5">
        <w:rPr>
          <w:rFonts w:ascii="仿宋" w:eastAsia="仿宋" w:hAnsi="仿宋"/>
          <w:sz w:val="24"/>
          <w:szCs w:val="28"/>
        </w:rPr>
        <w:t>在办公场所、前台、金融知识宣传专区等多个显眼位置摆放了</w:t>
      </w:r>
      <w:r>
        <w:rPr>
          <w:rFonts w:ascii="仿宋" w:eastAsia="仿宋" w:hAnsi="仿宋" w:hint="eastAsia"/>
          <w:sz w:val="24"/>
          <w:szCs w:val="28"/>
        </w:rPr>
        <w:t>金融知识相关</w:t>
      </w:r>
      <w:r w:rsidRPr="001A6DF5">
        <w:rPr>
          <w:rFonts w:ascii="仿宋" w:eastAsia="仿宋" w:hAnsi="仿宋"/>
          <w:sz w:val="24"/>
          <w:szCs w:val="28"/>
        </w:rPr>
        <w:t>的资料和手册。这些资料包括《消费者权益保护法实施条例》、金融知识小册子、防诈骗指南等，方便员工在工作间隙随时取阅和学习</w:t>
      </w:r>
      <w:r>
        <w:rPr>
          <w:rFonts w:ascii="仿宋" w:eastAsia="仿宋" w:hAnsi="仿宋" w:hint="eastAsia"/>
          <w:sz w:val="24"/>
          <w:szCs w:val="28"/>
        </w:rPr>
        <w:t>，利用微信平台发布多篇关于</w:t>
      </w:r>
      <w:r w:rsidR="005072BE">
        <w:rPr>
          <w:rFonts w:ascii="仿宋" w:eastAsia="仿宋" w:hAnsi="仿宋" w:hint="eastAsia"/>
          <w:sz w:val="24"/>
          <w:szCs w:val="28"/>
        </w:rPr>
        <w:t>消保法实施条例解读、养老骗局等风险提示。</w:t>
      </w:r>
    </w:p>
    <w:p w14:paraId="20223605" w14:textId="0DA5C5F4" w:rsidR="006E7717" w:rsidRPr="006E7717" w:rsidRDefault="00522408" w:rsidP="006E7717">
      <w:pPr>
        <w:spacing w:after="160" w:line="320" w:lineRule="exact"/>
        <w:ind w:firstLine="482"/>
        <w:rPr>
          <w:rFonts w:ascii="仿宋" w:eastAsia="仿宋" w:hAnsi="仿宋"/>
          <w:sz w:val="24"/>
          <w:szCs w:val="28"/>
        </w:rPr>
      </w:pPr>
      <w:r>
        <w:rPr>
          <w:rFonts w:ascii="仿宋" w:eastAsia="仿宋" w:hAnsi="仿宋" w:hint="eastAsia"/>
          <w:sz w:val="24"/>
          <w:szCs w:val="28"/>
        </w:rPr>
        <w:t>此外，我</w:t>
      </w:r>
      <w:r w:rsidR="006E7717" w:rsidRPr="006E7717">
        <w:rPr>
          <w:rFonts w:ascii="仿宋" w:eastAsia="仿宋" w:hAnsi="仿宋" w:hint="eastAsia"/>
          <w:sz w:val="24"/>
          <w:szCs w:val="28"/>
        </w:rPr>
        <w:t>公司</w:t>
      </w:r>
      <w:r>
        <w:rPr>
          <w:rFonts w:ascii="仿宋" w:eastAsia="仿宋" w:hAnsi="仿宋" w:hint="eastAsia"/>
          <w:sz w:val="24"/>
          <w:szCs w:val="28"/>
        </w:rPr>
        <w:t>为加强员工对于消费者权益保护的意识，</w:t>
      </w:r>
      <w:r w:rsidR="006E7717" w:rsidRPr="006E7717">
        <w:rPr>
          <w:rFonts w:ascii="仿宋" w:eastAsia="仿宋" w:hAnsi="仿宋" w:hint="eastAsia"/>
          <w:sz w:val="24"/>
          <w:szCs w:val="28"/>
        </w:rPr>
        <w:t>每年开展消费者权益保护内部培训。</w:t>
      </w:r>
      <w:r>
        <w:rPr>
          <w:rFonts w:ascii="仿宋" w:eastAsia="仿宋" w:hAnsi="仿宋" w:hint="eastAsia"/>
          <w:sz w:val="24"/>
          <w:szCs w:val="28"/>
        </w:rPr>
        <w:t>2024</w:t>
      </w:r>
      <w:r w:rsidR="006E7717" w:rsidRPr="006E7717">
        <w:rPr>
          <w:rFonts w:ascii="仿宋" w:eastAsia="仿宋" w:hAnsi="仿宋" w:hint="eastAsia"/>
          <w:sz w:val="24"/>
          <w:szCs w:val="28"/>
        </w:rPr>
        <w:t>，</w:t>
      </w:r>
      <w:r w:rsidRPr="006E7717">
        <w:rPr>
          <w:rFonts w:ascii="仿宋" w:eastAsia="仿宋" w:hAnsi="仿宋" w:hint="eastAsia"/>
          <w:sz w:val="24"/>
          <w:szCs w:val="28"/>
        </w:rPr>
        <w:t>通过线上方式</w:t>
      </w:r>
      <w:r>
        <w:rPr>
          <w:rFonts w:ascii="仿宋" w:eastAsia="仿宋" w:hAnsi="仿宋" w:hint="eastAsia"/>
          <w:sz w:val="24"/>
          <w:szCs w:val="28"/>
        </w:rPr>
        <w:t>面向全体员工</w:t>
      </w:r>
      <w:r w:rsidRPr="006E7717">
        <w:rPr>
          <w:rFonts w:ascii="仿宋" w:eastAsia="仿宋" w:hAnsi="仿宋" w:hint="eastAsia"/>
          <w:sz w:val="24"/>
          <w:szCs w:val="28"/>
        </w:rPr>
        <w:t>开展了培训</w:t>
      </w:r>
      <w:r>
        <w:rPr>
          <w:rFonts w:ascii="仿宋" w:eastAsia="仿宋" w:hAnsi="仿宋" w:hint="eastAsia"/>
          <w:sz w:val="24"/>
          <w:szCs w:val="28"/>
        </w:rPr>
        <w:t>，</w:t>
      </w:r>
      <w:r w:rsidR="006E7717" w:rsidRPr="006E7717">
        <w:rPr>
          <w:rFonts w:ascii="仿宋" w:eastAsia="仿宋" w:hAnsi="仿宋" w:hint="eastAsia"/>
          <w:sz w:val="24"/>
          <w:szCs w:val="28"/>
        </w:rPr>
        <w:t>培训内容</w:t>
      </w:r>
      <w:r>
        <w:rPr>
          <w:rFonts w:ascii="仿宋" w:eastAsia="仿宋" w:hAnsi="仿宋" w:hint="eastAsia"/>
          <w:sz w:val="24"/>
          <w:szCs w:val="28"/>
        </w:rPr>
        <w:t>包括</w:t>
      </w:r>
      <w:r w:rsidR="006E7717" w:rsidRPr="006E7717">
        <w:rPr>
          <w:rFonts w:ascii="仿宋" w:eastAsia="仿宋" w:hAnsi="仿宋" w:hint="eastAsia"/>
          <w:sz w:val="24"/>
          <w:szCs w:val="28"/>
        </w:rPr>
        <w:t>消费者权益保护</w:t>
      </w:r>
      <w:r>
        <w:rPr>
          <w:rFonts w:ascii="仿宋" w:eastAsia="仿宋" w:hAnsi="仿宋" w:hint="eastAsia"/>
          <w:sz w:val="24"/>
          <w:szCs w:val="28"/>
        </w:rPr>
        <w:t>监管政策</w:t>
      </w:r>
      <w:r w:rsidR="006E7717" w:rsidRPr="006E7717">
        <w:rPr>
          <w:rFonts w:ascii="仿宋" w:eastAsia="仿宋" w:hAnsi="仿宋" w:hint="eastAsia"/>
          <w:sz w:val="24"/>
          <w:szCs w:val="28"/>
        </w:rPr>
        <w:t>、</w:t>
      </w:r>
      <w:r>
        <w:rPr>
          <w:rFonts w:ascii="仿宋" w:eastAsia="仿宋" w:hAnsi="仿宋" w:hint="eastAsia"/>
          <w:sz w:val="24"/>
          <w:szCs w:val="28"/>
        </w:rPr>
        <w:t>八项权益、案例分析</w:t>
      </w:r>
      <w:r w:rsidR="00375987">
        <w:rPr>
          <w:rFonts w:ascii="仿宋" w:eastAsia="仿宋" w:hAnsi="仿宋" w:hint="eastAsia"/>
          <w:sz w:val="24"/>
          <w:szCs w:val="28"/>
        </w:rPr>
        <w:t>、清廉金融文化等</w:t>
      </w:r>
      <w:r w:rsidR="006E7717" w:rsidRPr="006E7717">
        <w:rPr>
          <w:rFonts w:ascii="仿宋" w:eastAsia="仿宋" w:hAnsi="仿宋" w:hint="eastAsia"/>
          <w:sz w:val="24"/>
          <w:szCs w:val="28"/>
        </w:rPr>
        <w:t>。</w:t>
      </w:r>
    </w:p>
    <w:p w14:paraId="08A47951" w14:textId="77777777" w:rsidR="00375987" w:rsidRPr="006E7717" w:rsidRDefault="00375987" w:rsidP="006E7717">
      <w:pPr>
        <w:spacing w:after="160" w:line="320" w:lineRule="exact"/>
        <w:ind w:firstLine="482"/>
        <w:rPr>
          <w:rFonts w:ascii="仿宋" w:eastAsia="仿宋" w:hAnsi="仿宋"/>
          <w:sz w:val="24"/>
          <w:szCs w:val="28"/>
        </w:rPr>
      </w:pPr>
    </w:p>
    <w:p w14:paraId="389B6FD2" w14:textId="7A0EED64" w:rsidR="006E7717" w:rsidRPr="006E7717" w:rsidRDefault="008B786B" w:rsidP="006E7717">
      <w:pPr>
        <w:spacing w:after="160" w:line="320" w:lineRule="exact"/>
        <w:ind w:firstLine="482"/>
        <w:rPr>
          <w:rFonts w:ascii="仿宋" w:eastAsia="仿宋" w:hAnsi="仿宋"/>
          <w:b/>
          <w:bCs/>
          <w:sz w:val="24"/>
          <w:szCs w:val="28"/>
        </w:rPr>
      </w:pPr>
      <w:r>
        <w:rPr>
          <w:rFonts w:ascii="仿宋" w:eastAsia="仿宋" w:hAnsi="仿宋" w:hint="eastAsia"/>
          <w:b/>
          <w:bCs/>
          <w:sz w:val="24"/>
          <w:szCs w:val="28"/>
        </w:rPr>
        <w:t>四</w:t>
      </w:r>
      <w:r w:rsidR="006E7717" w:rsidRPr="006E7717">
        <w:rPr>
          <w:rFonts w:ascii="仿宋" w:eastAsia="仿宋" w:hAnsi="仿宋" w:hint="eastAsia"/>
          <w:b/>
          <w:bCs/>
          <w:sz w:val="24"/>
          <w:szCs w:val="28"/>
        </w:rPr>
        <w:t>、</w:t>
      </w:r>
      <w:r w:rsidR="00375987" w:rsidRPr="00375987">
        <w:rPr>
          <w:rFonts w:ascii="仿宋" w:eastAsia="仿宋" w:hAnsi="仿宋" w:hint="eastAsia"/>
          <w:b/>
          <w:bCs/>
          <w:sz w:val="24"/>
          <w:szCs w:val="28"/>
        </w:rPr>
        <w:t>投诉与纠纷化解的处理</w:t>
      </w:r>
    </w:p>
    <w:p w14:paraId="4D7C1D06" w14:textId="77D498D7" w:rsidR="00244263" w:rsidRPr="006E7717" w:rsidRDefault="00244263" w:rsidP="006E7717">
      <w:pPr>
        <w:spacing w:after="160" w:line="320" w:lineRule="exact"/>
        <w:ind w:firstLine="482"/>
        <w:rPr>
          <w:rFonts w:ascii="仿宋" w:eastAsia="仿宋" w:hAnsi="仿宋"/>
          <w:sz w:val="24"/>
          <w:szCs w:val="28"/>
        </w:rPr>
      </w:pPr>
      <w:r w:rsidRPr="003A22E6">
        <w:rPr>
          <w:rFonts w:ascii="仿宋" w:eastAsia="仿宋" w:hAnsi="仿宋" w:hint="eastAsia"/>
          <w:sz w:val="24"/>
          <w:szCs w:val="24"/>
        </w:rPr>
        <w:t>2024年，我公司客服热线平台累计收到客户投诉案件</w:t>
      </w:r>
      <w:r w:rsidR="003A22E6" w:rsidRPr="003A22E6">
        <w:rPr>
          <w:rFonts w:ascii="仿宋" w:eastAsia="仿宋" w:hAnsi="仿宋"/>
          <w:sz w:val="24"/>
          <w:szCs w:val="24"/>
        </w:rPr>
        <w:t>13</w:t>
      </w:r>
      <w:r w:rsidRPr="003A22E6">
        <w:rPr>
          <w:rFonts w:ascii="仿宋" w:eastAsia="仿宋" w:hAnsi="仿宋" w:hint="eastAsia"/>
          <w:sz w:val="24"/>
          <w:szCs w:val="24"/>
        </w:rPr>
        <w:t>例，涉及经销商保证金、还款问题、业务问题等方面的咨询，我公司客服人员均进行了耐心的解释和引导，解决了客户的疑问，从而达成和解。同时</w:t>
      </w:r>
      <w:r w:rsidR="003A22E6" w:rsidRPr="003A22E6">
        <w:rPr>
          <w:rFonts w:ascii="仿宋" w:eastAsia="仿宋" w:hAnsi="仿宋" w:hint="eastAsia"/>
          <w:sz w:val="24"/>
          <w:szCs w:val="24"/>
        </w:rPr>
        <w:t>，</w:t>
      </w:r>
      <w:r w:rsidRPr="003A22E6">
        <w:rPr>
          <w:rFonts w:ascii="仿宋" w:eastAsia="仿宋" w:hAnsi="仿宋" w:hint="eastAsia"/>
          <w:sz w:val="24"/>
          <w:szCs w:val="24"/>
        </w:rPr>
        <w:t>收到监管转办的投诉案件2例，</w:t>
      </w:r>
      <w:r w:rsidR="003A22E6" w:rsidRPr="003A22E6">
        <w:rPr>
          <w:rFonts w:ascii="仿宋" w:eastAsia="仿宋" w:hAnsi="仿宋" w:hint="eastAsia"/>
          <w:sz w:val="24"/>
          <w:szCs w:val="24"/>
        </w:rPr>
        <w:t>其中一例投诉的主题是沃尔沃轿车的金融公司，实非我公司客户。另一例</w:t>
      </w:r>
      <w:r w:rsidRPr="003A22E6">
        <w:rPr>
          <w:rFonts w:ascii="仿宋" w:eastAsia="仿宋" w:hAnsi="仿宋"/>
          <w:sz w:val="24"/>
          <w:szCs w:val="24"/>
        </w:rPr>
        <w:t>客</w:t>
      </w:r>
      <w:r w:rsidRPr="003A22E6">
        <w:rPr>
          <w:rFonts w:ascii="仿宋" w:eastAsia="仿宋" w:hAnsi="仿宋"/>
          <w:sz w:val="24"/>
          <w:szCs w:val="24"/>
        </w:rPr>
        <w:lastRenderedPageBreak/>
        <w:t>户称</w:t>
      </w:r>
      <w:r w:rsidR="003A22E6" w:rsidRPr="003A22E6">
        <w:rPr>
          <w:rFonts w:ascii="仿宋" w:eastAsia="仿宋" w:hAnsi="仿宋" w:hint="eastAsia"/>
          <w:sz w:val="24"/>
          <w:szCs w:val="24"/>
        </w:rPr>
        <w:t>因</w:t>
      </w:r>
      <w:r w:rsidRPr="003A22E6">
        <w:rPr>
          <w:rFonts w:ascii="仿宋" w:eastAsia="仿宋" w:hAnsi="仿宋"/>
          <w:sz w:val="24"/>
          <w:szCs w:val="24"/>
        </w:rPr>
        <w:t>受到疫情影响导致停工，申请修改2022年和2023年部分月份的征信记录。我公司投诉处理专员仔细询问并详实记录了客户诉求，当日上报投诉处理岗位负责人。经核查，投诉处理岗位负责人判断客户未如实反馈设备运行情况，经部门总监确认后决定驳回客户修改征信的申请。我公司投诉处理专员次日回复客户审议结果并与客户达成</w:t>
      </w:r>
      <w:r w:rsidR="003A22E6" w:rsidRPr="003A22E6">
        <w:rPr>
          <w:rFonts w:ascii="仿宋" w:eastAsia="仿宋" w:hAnsi="仿宋" w:hint="eastAsia"/>
          <w:sz w:val="24"/>
          <w:szCs w:val="24"/>
        </w:rPr>
        <w:t>一致</w:t>
      </w:r>
      <w:r w:rsidRPr="003A22E6">
        <w:rPr>
          <w:rFonts w:ascii="仿宋" w:eastAsia="仿宋" w:hAnsi="仿宋"/>
          <w:sz w:val="24"/>
          <w:szCs w:val="24"/>
        </w:rPr>
        <w:t>，客</w:t>
      </w:r>
      <w:r w:rsidRPr="003A22E6">
        <w:rPr>
          <w:rFonts w:ascii="仿宋" w:eastAsia="仿宋" w:hAnsi="仿宋" w:hint="eastAsia"/>
          <w:sz w:val="24"/>
          <w:szCs w:val="24"/>
        </w:rPr>
        <w:t>户同意撤销本次投诉。</w:t>
      </w:r>
    </w:p>
    <w:p w14:paraId="36141456" w14:textId="58ADAB87" w:rsidR="006E7717" w:rsidRP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sz w:val="24"/>
          <w:szCs w:val="28"/>
        </w:rPr>
        <w:t>202</w:t>
      </w:r>
      <w:r w:rsidR="00E9034E">
        <w:rPr>
          <w:rFonts w:ascii="仿宋" w:eastAsia="仿宋" w:hAnsi="仿宋" w:hint="eastAsia"/>
          <w:sz w:val="24"/>
          <w:szCs w:val="28"/>
        </w:rPr>
        <w:t>4</w:t>
      </w:r>
      <w:r w:rsidRPr="006E7717">
        <w:rPr>
          <w:rFonts w:ascii="仿宋" w:eastAsia="仿宋" w:hAnsi="仿宋" w:hint="eastAsia"/>
          <w:sz w:val="24"/>
          <w:szCs w:val="28"/>
        </w:rPr>
        <w:t>年，公司持续</w:t>
      </w:r>
      <w:r w:rsidR="00E9034E">
        <w:rPr>
          <w:rFonts w:ascii="仿宋" w:eastAsia="仿宋" w:hAnsi="仿宋" w:hint="eastAsia"/>
          <w:sz w:val="24"/>
          <w:szCs w:val="28"/>
        </w:rPr>
        <w:t>完善《</w:t>
      </w:r>
      <w:r w:rsidRPr="006E7717">
        <w:rPr>
          <w:rFonts w:ascii="仿宋" w:eastAsia="仿宋" w:hAnsi="仿宋" w:hint="eastAsia"/>
          <w:sz w:val="24"/>
          <w:szCs w:val="28"/>
        </w:rPr>
        <w:t>投诉</w:t>
      </w:r>
      <w:r w:rsidR="00E9034E">
        <w:rPr>
          <w:rFonts w:ascii="仿宋" w:eastAsia="仿宋" w:hAnsi="仿宋" w:hint="eastAsia"/>
          <w:sz w:val="24"/>
          <w:szCs w:val="28"/>
        </w:rPr>
        <w:t>管理》制度</w:t>
      </w:r>
      <w:r w:rsidRPr="006E7717">
        <w:rPr>
          <w:rFonts w:ascii="仿宋" w:eastAsia="仿宋" w:hAnsi="仿宋" w:hint="eastAsia"/>
          <w:sz w:val="24"/>
          <w:szCs w:val="28"/>
        </w:rPr>
        <w:t>，</w:t>
      </w:r>
      <w:r w:rsidR="00E9034E" w:rsidRPr="00244263">
        <w:rPr>
          <w:rFonts w:ascii="仿宋" w:eastAsia="仿宋" w:hAnsi="仿宋" w:hint="eastAsia"/>
          <w:sz w:val="24"/>
          <w:szCs w:val="28"/>
        </w:rPr>
        <w:t>建立核查机制</w:t>
      </w:r>
      <w:r w:rsidRPr="00244263">
        <w:rPr>
          <w:rFonts w:ascii="仿宋" w:eastAsia="仿宋" w:hAnsi="仿宋" w:hint="eastAsia"/>
          <w:sz w:val="24"/>
          <w:szCs w:val="28"/>
        </w:rPr>
        <w:t>。</w:t>
      </w:r>
      <w:r w:rsidRPr="006E7717">
        <w:rPr>
          <w:rFonts w:ascii="仿宋" w:eastAsia="仿宋" w:hAnsi="仿宋" w:hint="eastAsia"/>
          <w:sz w:val="24"/>
          <w:szCs w:val="28"/>
        </w:rPr>
        <w:t>为有效预防和应对重大消费投诉事件，</w:t>
      </w:r>
      <w:r w:rsidR="00E9034E" w:rsidRPr="00244263">
        <w:rPr>
          <w:rFonts w:ascii="仿宋" w:eastAsia="仿宋" w:hAnsi="仿宋" w:hint="eastAsia"/>
          <w:sz w:val="24"/>
          <w:szCs w:val="28"/>
        </w:rPr>
        <w:t>我</w:t>
      </w:r>
      <w:r w:rsidRPr="00244263">
        <w:rPr>
          <w:rFonts w:ascii="仿宋" w:eastAsia="仿宋" w:hAnsi="仿宋" w:hint="eastAsia"/>
          <w:sz w:val="24"/>
          <w:szCs w:val="28"/>
        </w:rPr>
        <w:t>公司在今年1</w:t>
      </w:r>
      <w:r w:rsidR="00244263" w:rsidRPr="00244263">
        <w:rPr>
          <w:rFonts w:ascii="仿宋" w:eastAsia="仿宋" w:hAnsi="仿宋" w:hint="eastAsia"/>
          <w:sz w:val="24"/>
          <w:szCs w:val="28"/>
        </w:rPr>
        <w:t>1</w:t>
      </w:r>
      <w:r w:rsidRPr="00244263">
        <w:rPr>
          <w:rFonts w:ascii="仿宋" w:eastAsia="仿宋" w:hAnsi="仿宋" w:hint="eastAsia"/>
          <w:sz w:val="24"/>
          <w:szCs w:val="28"/>
        </w:rPr>
        <w:t>月组织开展了金融消费者权益保护重大消费投诉应急处置演练，使各部门积累应对突发事件的实战经验，提高员工对消保服务和应急事件的处置能力。</w:t>
      </w:r>
    </w:p>
    <w:p w14:paraId="3B5D05A7" w14:textId="66C52A3E" w:rsidR="006E7717" w:rsidRDefault="006E7717" w:rsidP="006E7717">
      <w:pPr>
        <w:spacing w:after="160" w:line="320" w:lineRule="exact"/>
        <w:ind w:firstLine="482"/>
        <w:rPr>
          <w:rFonts w:ascii="仿宋" w:eastAsia="仿宋" w:hAnsi="仿宋"/>
          <w:sz w:val="24"/>
          <w:szCs w:val="28"/>
        </w:rPr>
      </w:pPr>
      <w:r w:rsidRPr="006E7717">
        <w:rPr>
          <w:rFonts w:ascii="仿宋" w:eastAsia="仿宋" w:hAnsi="仿宋" w:hint="eastAsia"/>
          <w:sz w:val="24"/>
          <w:szCs w:val="28"/>
        </w:rPr>
        <w:t>202</w:t>
      </w:r>
      <w:r w:rsidR="008042E6">
        <w:rPr>
          <w:rFonts w:ascii="仿宋" w:eastAsia="仿宋" w:hAnsi="仿宋" w:hint="eastAsia"/>
          <w:sz w:val="24"/>
          <w:szCs w:val="28"/>
        </w:rPr>
        <w:t>4</w:t>
      </w:r>
      <w:r w:rsidRPr="006E7717">
        <w:rPr>
          <w:rFonts w:ascii="仿宋" w:eastAsia="仿宋" w:hAnsi="仿宋" w:hint="eastAsia"/>
          <w:sz w:val="24"/>
          <w:szCs w:val="28"/>
        </w:rPr>
        <w:t>年</w:t>
      </w:r>
      <w:r w:rsidR="00F128B6">
        <w:rPr>
          <w:rFonts w:ascii="仿宋" w:eastAsia="仿宋" w:hAnsi="仿宋" w:hint="eastAsia"/>
          <w:sz w:val="24"/>
          <w:szCs w:val="28"/>
        </w:rPr>
        <w:t>，</w:t>
      </w:r>
      <w:r w:rsidR="008042E6">
        <w:rPr>
          <w:rFonts w:ascii="仿宋" w:eastAsia="仿宋" w:hAnsi="仿宋" w:hint="eastAsia"/>
          <w:sz w:val="24"/>
          <w:szCs w:val="28"/>
        </w:rPr>
        <w:t>我</w:t>
      </w:r>
      <w:r w:rsidRPr="006E7717">
        <w:rPr>
          <w:rFonts w:ascii="仿宋" w:eastAsia="仿宋" w:hAnsi="仿宋" w:hint="eastAsia"/>
          <w:sz w:val="24"/>
          <w:szCs w:val="28"/>
        </w:rPr>
        <w:t>公司秉承</w:t>
      </w:r>
      <w:r w:rsidR="008042E6">
        <w:rPr>
          <w:rFonts w:ascii="仿宋" w:eastAsia="仿宋" w:hAnsi="仿宋" w:hint="eastAsia"/>
          <w:sz w:val="24"/>
          <w:szCs w:val="28"/>
        </w:rPr>
        <w:t>着“合理诉求，解决到位；不合理诉求，解释到位”的原则</w:t>
      </w:r>
      <w:r w:rsidRPr="006E7717">
        <w:rPr>
          <w:rFonts w:ascii="仿宋" w:eastAsia="仿宋" w:hAnsi="仿宋" w:hint="eastAsia"/>
          <w:sz w:val="24"/>
          <w:szCs w:val="28"/>
        </w:rPr>
        <w:t>，认真</w:t>
      </w:r>
      <w:r w:rsidR="008042E6">
        <w:rPr>
          <w:rFonts w:ascii="仿宋" w:eastAsia="仿宋" w:hAnsi="仿宋" w:hint="eastAsia"/>
          <w:sz w:val="24"/>
          <w:szCs w:val="28"/>
        </w:rPr>
        <w:t>分析处理每一个客户诉求</w:t>
      </w:r>
      <w:r w:rsidRPr="006E7717">
        <w:rPr>
          <w:rFonts w:ascii="仿宋" w:eastAsia="仿宋" w:hAnsi="仿宋" w:hint="eastAsia"/>
          <w:sz w:val="24"/>
          <w:szCs w:val="28"/>
        </w:rPr>
        <w:t>，</w:t>
      </w:r>
      <w:r w:rsidR="008042E6">
        <w:rPr>
          <w:rFonts w:ascii="仿宋" w:eastAsia="仿宋" w:hAnsi="仿宋" w:hint="eastAsia"/>
          <w:sz w:val="24"/>
          <w:szCs w:val="28"/>
        </w:rPr>
        <w:t>追本溯源，</w:t>
      </w:r>
      <w:r w:rsidRPr="006E7717">
        <w:rPr>
          <w:rFonts w:ascii="仿宋" w:eastAsia="仿宋" w:hAnsi="仿宋" w:hint="eastAsia"/>
          <w:sz w:val="24"/>
          <w:szCs w:val="28"/>
        </w:rPr>
        <w:t>在</w:t>
      </w:r>
      <w:r w:rsidR="008042E6">
        <w:rPr>
          <w:rFonts w:ascii="仿宋" w:eastAsia="仿宋" w:hAnsi="仿宋" w:hint="eastAsia"/>
          <w:sz w:val="24"/>
          <w:szCs w:val="28"/>
        </w:rPr>
        <w:t>机制建设、政策</w:t>
      </w:r>
      <w:r w:rsidRPr="006E7717">
        <w:rPr>
          <w:rFonts w:ascii="仿宋" w:eastAsia="仿宋" w:hAnsi="仿宋" w:hint="eastAsia"/>
          <w:sz w:val="24"/>
          <w:szCs w:val="28"/>
        </w:rPr>
        <w:t>修订等方面持续完善</w:t>
      </w:r>
      <w:r w:rsidR="008042E6">
        <w:rPr>
          <w:rFonts w:ascii="仿宋" w:eastAsia="仿宋" w:hAnsi="仿宋" w:hint="eastAsia"/>
          <w:sz w:val="24"/>
          <w:szCs w:val="28"/>
        </w:rPr>
        <w:t>，通过一系列的宣传活动</w:t>
      </w:r>
      <w:r w:rsidRPr="006E7717">
        <w:rPr>
          <w:rFonts w:ascii="仿宋" w:eastAsia="仿宋" w:hAnsi="仿宋" w:hint="eastAsia"/>
          <w:sz w:val="24"/>
          <w:szCs w:val="28"/>
        </w:rPr>
        <w:t>，</w:t>
      </w:r>
      <w:r w:rsidR="00F128B6">
        <w:rPr>
          <w:rFonts w:ascii="仿宋" w:eastAsia="仿宋" w:hAnsi="仿宋" w:hint="eastAsia"/>
          <w:sz w:val="24"/>
          <w:szCs w:val="28"/>
        </w:rPr>
        <w:t>增强公众的消费者保护意识，践行作为金融机构的责任</w:t>
      </w:r>
      <w:r w:rsidRPr="006E7717">
        <w:rPr>
          <w:rFonts w:ascii="仿宋" w:eastAsia="仿宋" w:hAnsi="仿宋" w:hint="eastAsia"/>
          <w:sz w:val="24"/>
          <w:szCs w:val="28"/>
        </w:rPr>
        <w:t>。</w:t>
      </w:r>
    </w:p>
    <w:p w14:paraId="7C15A539" w14:textId="77777777" w:rsidR="008B786B" w:rsidRDefault="008B786B" w:rsidP="006E7717">
      <w:pPr>
        <w:spacing w:after="160" w:line="320" w:lineRule="exact"/>
        <w:ind w:firstLine="482"/>
        <w:rPr>
          <w:rFonts w:ascii="仿宋" w:eastAsia="仿宋" w:hAnsi="仿宋"/>
          <w:sz w:val="24"/>
          <w:szCs w:val="28"/>
        </w:rPr>
      </w:pPr>
    </w:p>
    <w:p w14:paraId="5494BF6B" w14:textId="688EA6AC" w:rsidR="008B786B" w:rsidRPr="006E7717" w:rsidRDefault="008B786B" w:rsidP="008B786B">
      <w:pPr>
        <w:spacing w:after="160" w:line="320" w:lineRule="exact"/>
        <w:ind w:firstLine="482"/>
        <w:rPr>
          <w:rFonts w:ascii="仿宋" w:eastAsia="仿宋" w:hAnsi="仿宋"/>
          <w:b/>
          <w:bCs/>
          <w:sz w:val="24"/>
          <w:szCs w:val="28"/>
        </w:rPr>
      </w:pPr>
      <w:r>
        <w:rPr>
          <w:rFonts w:ascii="仿宋" w:eastAsia="仿宋" w:hAnsi="仿宋" w:hint="eastAsia"/>
          <w:b/>
          <w:bCs/>
          <w:sz w:val="24"/>
          <w:szCs w:val="28"/>
        </w:rPr>
        <w:t>五</w:t>
      </w:r>
      <w:r w:rsidRPr="006E7717">
        <w:rPr>
          <w:rFonts w:ascii="仿宋" w:eastAsia="仿宋" w:hAnsi="仿宋" w:hint="eastAsia"/>
          <w:b/>
          <w:bCs/>
          <w:sz w:val="24"/>
          <w:szCs w:val="28"/>
        </w:rPr>
        <w:t>、</w:t>
      </w:r>
      <w:r>
        <w:rPr>
          <w:rFonts w:ascii="仿宋" w:eastAsia="仿宋" w:hAnsi="仿宋" w:hint="eastAsia"/>
          <w:b/>
          <w:bCs/>
          <w:sz w:val="24"/>
          <w:szCs w:val="28"/>
        </w:rPr>
        <w:t>下一年度工作计划</w:t>
      </w:r>
    </w:p>
    <w:p w14:paraId="4E1AAAA5" w14:textId="41B46534" w:rsidR="00F128B6" w:rsidRDefault="008B786B" w:rsidP="006E7717">
      <w:pPr>
        <w:spacing w:after="160" w:line="320" w:lineRule="exact"/>
        <w:ind w:firstLine="482"/>
        <w:rPr>
          <w:rFonts w:ascii="仿宋" w:eastAsia="仿宋" w:hAnsi="仿宋"/>
          <w:sz w:val="24"/>
          <w:szCs w:val="28"/>
        </w:rPr>
      </w:pPr>
      <w:r>
        <w:rPr>
          <w:rFonts w:ascii="仿宋" w:eastAsia="仿宋" w:hAnsi="仿宋" w:hint="eastAsia"/>
          <w:sz w:val="24"/>
          <w:szCs w:val="28"/>
        </w:rPr>
        <w:t>根据监管要求以及消费者权益保护工作的年度评级结果中提到的问题，在董事会以及消费者权益保护工作专门委员会的指导下，我公司做出如下计划：</w:t>
      </w:r>
    </w:p>
    <w:p w14:paraId="2CF2532C" w14:textId="1FEE0D12" w:rsidR="008B786B" w:rsidRDefault="008B786B" w:rsidP="008B786B">
      <w:pPr>
        <w:pStyle w:val="ListParagraph"/>
        <w:numPr>
          <w:ilvl w:val="0"/>
          <w:numId w:val="8"/>
        </w:numPr>
        <w:spacing w:after="160" w:line="320" w:lineRule="exact"/>
        <w:ind w:firstLineChars="0"/>
        <w:rPr>
          <w:rFonts w:ascii="仿宋" w:eastAsia="仿宋" w:hAnsi="仿宋"/>
          <w:sz w:val="24"/>
          <w:szCs w:val="28"/>
        </w:rPr>
      </w:pPr>
      <w:r>
        <w:rPr>
          <w:rFonts w:ascii="仿宋" w:eastAsia="仿宋" w:hAnsi="仿宋" w:hint="eastAsia"/>
          <w:sz w:val="24"/>
          <w:szCs w:val="28"/>
        </w:rPr>
        <w:t>机制建设</w:t>
      </w:r>
    </w:p>
    <w:p w14:paraId="29055F2D" w14:textId="2D70AB32" w:rsidR="008B786B" w:rsidRDefault="008E6643" w:rsidP="008B786B">
      <w:pPr>
        <w:pStyle w:val="ListParagraph"/>
        <w:spacing w:after="160" w:line="320" w:lineRule="exact"/>
        <w:ind w:firstLineChars="210" w:firstLine="504"/>
        <w:rPr>
          <w:rFonts w:ascii="仿宋" w:eastAsia="仿宋" w:hAnsi="仿宋"/>
          <w:sz w:val="24"/>
          <w:szCs w:val="28"/>
        </w:rPr>
      </w:pPr>
      <w:r>
        <w:rPr>
          <w:rFonts w:ascii="仿宋" w:eastAsia="仿宋" w:hAnsi="仿宋" w:hint="eastAsia"/>
          <w:sz w:val="24"/>
          <w:szCs w:val="28"/>
        </w:rPr>
        <w:t>2025年计划召开3次</w:t>
      </w:r>
      <w:r w:rsidR="008B786B">
        <w:rPr>
          <w:rFonts w:ascii="仿宋" w:eastAsia="仿宋" w:hAnsi="仿宋" w:hint="eastAsia"/>
          <w:sz w:val="24"/>
          <w:szCs w:val="28"/>
        </w:rPr>
        <w:t>专门委员会</w:t>
      </w:r>
      <w:r>
        <w:rPr>
          <w:rFonts w:ascii="仿宋" w:eastAsia="仿宋" w:hAnsi="仿宋" w:hint="eastAsia"/>
          <w:sz w:val="24"/>
          <w:szCs w:val="28"/>
        </w:rPr>
        <w:t>。专门委员会</w:t>
      </w:r>
      <w:r w:rsidR="00394A37">
        <w:rPr>
          <w:rFonts w:ascii="仿宋" w:eastAsia="仿宋" w:hAnsi="仿宋" w:hint="eastAsia"/>
          <w:sz w:val="24"/>
          <w:szCs w:val="28"/>
        </w:rPr>
        <w:t>计划</w:t>
      </w:r>
      <w:r w:rsidR="00D05B1A">
        <w:rPr>
          <w:rFonts w:ascii="仿宋" w:eastAsia="仿宋" w:hAnsi="仿宋" w:hint="eastAsia"/>
          <w:sz w:val="24"/>
          <w:szCs w:val="28"/>
        </w:rPr>
        <w:t>年末</w:t>
      </w:r>
      <w:r>
        <w:rPr>
          <w:rFonts w:ascii="仿宋" w:eastAsia="仿宋" w:hAnsi="仿宋" w:hint="eastAsia"/>
          <w:sz w:val="24"/>
          <w:szCs w:val="28"/>
        </w:rPr>
        <w:t>向</w:t>
      </w:r>
      <w:r w:rsidR="008B786B">
        <w:rPr>
          <w:rFonts w:ascii="仿宋" w:eastAsia="仿宋" w:hAnsi="仿宋" w:hint="eastAsia"/>
          <w:sz w:val="24"/>
          <w:szCs w:val="28"/>
        </w:rPr>
        <w:t>董事会汇报公司对消保工作的开展情况。</w:t>
      </w:r>
    </w:p>
    <w:p w14:paraId="7DC7A930" w14:textId="4F3340B6" w:rsidR="008B786B" w:rsidRDefault="008B786B" w:rsidP="008B786B">
      <w:pPr>
        <w:pStyle w:val="ListParagraph"/>
        <w:spacing w:after="160" w:line="320" w:lineRule="exact"/>
        <w:ind w:firstLineChars="210" w:firstLine="504"/>
        <w:rPr>
          <w:rFonts w:ascii="仿宋" w:eastAsia="仿宋" w:hAnsi="仿宋"/>
          <w:sz w:val="24"/>
          <w:szCs w:val="28"/>
        </w:rPr>
      </w:pPr>
    </w:p>
    <w:p w14:paraId="12328FB6" w14:textId="072DAFE2" w:rsidR="002C3833" w:rsidRDefault="002C3833" w:rsidP="008B786B">
      <w:pPr>
        <w:pStyle w:val="ListParagraph"/>
        <w:numPr>
          <w:ilvl w:val="0"/>
          <w:numId w:val="8"/>
        </w:numPr>
        <w:spacing w:after="160" w:line="320" w:lineRule="exact"/>
        <w:ind w:firstLineChars="0"/>
        <w:rPr>
          <w:rFonts w:ascii="仿宋" w:eastAsia="仿宋" w:hAnsi="仿宋"/>
          <w:sz w:val="24"/>
          <w:szCs w:val="28"/>
        </w:rPr>
      </w:pPr>
      <w:r>
        <w:rPr>
          <w:rFonts w:ascii="仿宋" w:eastAsia="仿宋" w:hAnsi="仿宋" w:hint="eastAsia"/>
          <w:sz w:val="24"/>
          <w:szCs w:val="28"/>
        </w:rPr>
        <w:t>开展定期宣传工作</w:t>
      </w:r>
    </w:p>
    <w:p w14:paraId="3CE052E9" w14:textId="2CE1A2B7" w:rsidR="008B786B" w:rsidRDefault="002C3833" w:rsidP="002C3833">
      <w:pPr>
        <w:pStyle w:val="ListParagraph"/>
        <w:spacing w:after="160" w:line="320" w:lineRule="exact"/>
        <w:ind w:firstLineChars="221" w:firstLine="530"/>
        <w:rPr>
          <w:rFonts w:ascii="仿宋" w:eastAsia="仿宋" w:hAnsi="仿宋"/>
          <w:sz w:val="24"/>
          <w:szCs w:val="28"/>
        </w:rPr>
      </w:pPr>
      <w:r>
        <w:rPr>
          <w:rFonts w:ascii="仿宋" w:eastAsia="仿宋" w:hAnsi="仿宋" w:hint="eastAsia"/>
          <w:sz w:val="24"/>
          <w:szCs w:val="28"/>
        </w:rPr>
        <w:t>每季度通过微信公众号积极向消费者、公众普及金融知识，转发风险提示信息，防止消费者利益受到损害，提</w:t>
      </w:r>
      <w:r w:rsidR="003A22E6">
        <w:rPr>
          <w:rFonts w:ascii="仿宋" w:eastAsia="仿宋" w:hAnsi="仿宋" w:hint="eastAsia"/>
          <w:sz w:val="24"/>
          <w:szCs w:val="28"/>
        </w:rPr>
        <w:t>高</w:t>
      </w:r>
      <w:r>
        <w:rPr>
          <w:rFonts w:ascii="仿宋" w:eastAsia="仿宋" w:hAnsi="仿宋" w:hint="eastAsia"/>
          <w:sz w:val="24"/>
          <w:szCs w:val="28"/>
        </w:rPr>
        <w:t>消费者的自我保护意识。</w:t>
      </w:r>
    </w:p>
    <w:p w14:paraId="3856F8B3" w14:textId="22723CA1" w:rsidR="002C3833" w:rsidRDefault="002C3833" w:rsidP="002C3833">
      <w:pPr>
        <w:pStyle w:val="ListParagraph"/>
        <w:spacing w:after="160" w:line="320" w:lineRule="exact"/>
        <w:ind w:firstLineChars="221" w:firstLine="530"/>
        <w:rPr>
          <w:rFonts w:ascii="仿宋" w:eastAsia="仿宋" w:hAnsi="仿宋"/>
          <w:sz w:val="24"/>
          <w:szCs w:val="28"/>
        </w:rPr>
      </w:pPr>
      <w:r>
        <w:rPr>
          <w:rFonts w:ascii="仿宋" w:eastAsia="仿宋" w:hAnsi="仿宋" w:hint="eastAsia"/>
          <w:sz w:val="24"/>
          <w:szCs w:val="28"/>
        </w:rPr>
        <w:t>2025年3月</w:t>
      </w:r>
      <w:r w:rsidR="003A22E6">
        <w:rPr>
          <w:rFonts w:ascii="仿宋" w:eastAsia="仿宋" w:hAnsi="仿宋" w:hint="eastAsia"/>
          <w:sz w:val="24"/>
          <w:szCs w:val="28"/>
        </w:rPr>
        <w:t>及</w:t>
      </w:r>
      <w:r>
        <w:rPr>
          <w:rFonts w:ascii="仿宋" w:eastAsia="仿宋" w:hAnsi="仿宋" w:hint="eastAsia"/>
          <w:sz w:val="24"/>
          <w:szCs w:val="28"/>
        </w:rPr>
        <w:t>9月，</w:t>
      </w:r>
      <w:r w:rsidR="003A22E6">
        <w:rPr>
          <w:rFonts w:ascii="仿宋" w:eastAsia="仿宋" w:hAnsi="仿宋" w:hint="eastAsia"/>
          <w:sz w:val="24"/>
          <w:szCs w:val="28"/>
        </w:rPr>
        <w:t>将</w:t>
      </w:r>
      <w:r>
        <w:rPr>
          <w:rFonts w:ascii="仿宋" w:eastAsia="仿宋" w:hAnsi="仿宋" w:hint="eastAsia"/>
          <w:sz w:val="24"/>
          <w:szCs w:val="28"/>
        </w:rPr>
        <w:t>积极开展消费者权益保护专题宣传活动，</w:t>
      </w:r>
      <w:r w:rsidR="007206A1">
        <w:rPr>
          <w:rFonts w:ascii="仿宋" w:eastAsia="仿宋" w:hAnsi="仿宋" w:hint="eastAsia"/>
          <w:sz w:val="24"/>
          <w:szCs w:val="28"/>
        </w:rPr>
        <w:t>采用线上线下相结合的方式，针对老年人、学生、年轻人等特殊</w:t>
      </w:r>
      <w:r w:rsidR="003A22E6">
        <w:rPr>
          <w:rFonts w:ascii="仿宋" w:eastAsia="仿宋" w:hAnsi="仿宋" w:hint="eastAsia"/>
          <w:sz w:val="24"/>
          <w:szCs w:val="28"/>
        </w:rPr>
        <w:t>消费</w:t>
      </w:r>
      <w:r w:rsidR="007206A1">
        <w:rPr>
          <w:rFonts w:ascii="仿宋" w:eastAsia="仿宋" w:hAnsi="仿宋" w:hint="eastAsia"/>
          <w:sz w:val="24"/>
          <w:szCs w:val="28"/>
        </w:rPr>
        <w:t>群体，向消费者</w:t>
      </w:r>
      <w:r>
        <w:rPr>
          <w:rFonts w:ascii="仿宋" w:eastAsia="仿宋" w:hAnsi="仿宋" w:hint="eastAsia"/>
          <w:sz w:val="24"/>
          <w:szCs w:val="28"/>
        </w:rPr>
        <w:t>普及金融知识</w:t>
      </w:r>
      <w:r w:rsidR="007206A1">
        <w:rPr>
          <w:rFonts w:ascii="仿宋" w:eastAsia="仿宋" w:hAnsi="仿宋" w:hint="eastAsia"/>
          <w:sz w:val="24"/>
          <w:szCs w:val="28"/>
        </w:rPr>
        <w:t>、宣传合理消费、</w:t>
      </w:r>
      <w:r w:rsidR="003A22E6">
        <w:rPr>
          <w:rFonts w:ascii="仿宋" w:eastAsia="仿宋" w:hAnsi="仿宋" w:hint="eastAsia"/>
          <w:sz w:val="24"/>
          <w:szCs w:val="28"/>
        </w:rPr>
        <w:t>提示应</w:t>
      </w:r>
      <w:r w:rsidR="007206A1">
        <w:rPr>
          <w:rFonts w:ascii="仿宋" w:eastAsia="仿宋" w:hAnsi="仿宋" w:hint="eastAsia"/>
          <w:sz w:val="24"/>
          <w:szCs w:val="28"/>
        </w:rPr>
        <w:t>采用正规渠道消费、对容易受骗人群普及诈骗套路，目的是树立消费者正确的消费理念、提高消费者对金融产品和风险的认知、增强风险防范意识</w:t>
      </w:r>
      <w:r>
        <w:rPr>
          <w:rFonts w:ascii="仿宋" w:eastAsia="仿宋" w:hAnsi="仿宋" w:hint="eastAsia"/>
          <w:sz w:val="24"/>
          <w:szCs w:val="28"/>
        </w:rPr>
        <w:t>。</w:t>
      </w:r>
    </w:p>
    <w:p w14:paraId="670594B4" w14:textId="18BACFF4" w:rsidR="002C3833" w:rsidRDefault="002C3833" w:rsidP="008B786B">
      <w:pPr>
        <w:pStyle w:val="ListParagraph"/>
        <w:numPr>
          <w:ilvl w:val="0"/>
          <w:numId w:val="8"/>
        </w:numPr>
        <w:spacing w:after="160" w:line="320" w:lineRule="exact"/>
        <w:ind w:firstLineChars="0"/>
        <w:rPr>
          <w:rFonts w:ascii="仿宋" w:eastAsia="仿宋" w:hAnsi="仿宋"/>
          <w:sz w:val="24"/>
          <w:szCs w:val="28"/>
        </w:rPr>
      </w:pPr>
      <w:r>
        <w:rPr>
          <w:rFonts w:ascii="仿宋" w:eastAsia="仿宋" w:hAnsi="仿宋" w:hint="eastAsia"/>
          <w:sz w:val="24"/>
          <w:szCs w:val="28"/>
        </w:rPr>
        <w:t>开展常态化的教育培训工作</w:t>
      </w:r>
    </w:p>
    <w:p w14:paraId="048EA9A4" w14:textId="0488C712" w:rsidR="002C3833" w:rsidRDefault="002C3833" w:rsidP="002C3833">
      <w:pPr>
        <w:pStyle w:val="ListParagraph"/>
        <w:spacing w:after="160" w:line="320" w:lineRule="exact"/>
        <w:ind w:firstLineChars="215" w:firstLine="516"/>
        <w:rPr>
          <w:rFonts w:ascii="仿宋" w:eastAsia="仿宋" w:hAnsi="仿宋"/>
          <w:sz w:val="24"/>
          <w:szCs w:val="28"/>
        </w:rPr>
      </w:pPr>
      <w:r>
        <w:rPr>
          <w:rFonts w:ascii="仿宋" w:eastAsia="仿宋" w:hAnsi="仿宋" w:hint="eastAsia"/>
          <w:sz w:val="24"/>
          <w:szCs w:val="28"/>
        </w:rPr>
        <w:t>2025年3月</w:t>
      </w:r>
      <w:r w:rsidR="003A22E6">
        <w:rPr>
          <w:rFonts w:ascii="仿宋" w:eastAsia="仿宋" w:hAnsi="仿宋" w:hint="eastAsia"/>
          <w:sz w:val="24"/>
          <w:szCs w:val="28"/>
        </w:rPr>
        <w:t>及</w:t>
      </w:r>
      <w:r>
        <w:rPr>
          <w:rFonts w:ascii="仿宋" w:eastAsia="仿宋" w:hAnsi="仿宋" w:hint="eastAsia"/>
          <w:sz w:val="24"/>
          <w:szCs w:val="28"/>
        </w:rPr>
        <w:t>9月，</w:t>
      </w:r>
      <w:r w:rsidR="003A22E6">
        <w:rPr>
          <w:rFonts w:ascii="仿宋" w:eastAsia="仿宋" w:hAnsi="仿宋" w:hint="eastAsia"/>
          <w:sz w:val="24"/>
          <w:szCs w:val="28"/>
        </w:rPr>
        <w:t>将</w:t>
      </w:r>
      <w:r>
        <w:rPr>
          <w:rFonts w:ascii="仿宋" w:eastAsia="仿宋" w:hAnsi="仿宋" w:hint="eastAsia"/>
          <w:sz w:val="24"/>
          <w:szCs w:val="28"/>
        </w:rPr>
        <w:t>面向全体员工开展消费者保护的政策宣讲培训。客户服务团队定期针对投诉处理工作开展学习和交流活动。</w:t>
      </w:r>
    </w:p>
    <w:p w14:paraId="6CD78F7B" w14:textId="740F6415" w:rsidR="002C3833" w:rsidRDefault="002C3833" w:rsidP="002C3833">
      <w:pPr>
        <w:pStyle w:val="ListParagraph"/>
        <w:numPr>
          <w:ilvl w:val="0"/>
          <w:numId w:val="8"/>
        </w:numPr>
        <w:spacing w:after="160" w:line="320" w:lineRule="exact"/>
        <w:ind w:firstLineChars="0"/>
        <w:rPr>
          <w:rFonts w:ascii="仿宋" w:eastAsia="仿宋" w:hAnsi="仿宋"/>
          <w:sz w:val="24"/>
          <w:szCs w:val="28"/>
        </w:rPr>
      </w:pPr>
      <w:r>
        <w:rPr>
          <w:rFonts w:ascii="仿宋" w:eastAsia="仿宋" w:hAnsi="仿宋" w:hint="eastAsia"/>
          <w:sz w:val="24"/>
          <w:szCs w:val="28"/>
        </w:rPr>
        <w:t>加强投诉处理能力</w:t>
      </w:r>
    </w:p>
    <w:p w14:paraId="67474E2F" w14:textId="326BF0B8" w:rsidR="00BC2EDB" w:rsidRDefault="002C3833" w:rsidP="00BC2EDB">
      <w:pPr>
        <w:spacing w:after="120" w:line="360" w:lineRule="exact"/>
        <w:ind w:firstLineChars="200" w:firstLine="480"/>
        <w:rPr>
          <w:rFonts w:ascii="仿宋" w:eastAsia="仿宋" w:hAnsi="仿宋"/>
          <w:sz w:val="24"/>
          <w:szCs w:val="24"/>
        </w:rPr>
      </w:pPr>
      <w:r>
        <w:rPr>
          <w:rFonts w:ascii="仿宋" w:eastAsia="仿宋" w:hAnsi="仿宋" w:hint="eastAsia"/>
          <w:sz w:val="24"/>
          <w:szCs w:val="28"/>
        </w:rPr>
        <w:t>客户服务团队</w:t>
      </w:r>
      <w:r w:rsidR="00A04EC7">
        <w:rPr>
          <w:rFonts w:ascii="仿宋" w:eastAsia="仿宋" w:hAnsi="仿宋" w:hint="eastAsia"/>
          <w:sz w:val="24"/>
          <w:szCs w:val="28"/>
        </w:rPr>
        <w:t>每月开展一次投诉相关的培训，</w:t>
      </w:r>
      <w:r w:rsidR="00BC2EDB">
        <w:rPr>
          <w:rFonts w:ascii="仿宋" w:eastAsia="仿宋" w:hAnsi="仿宋" w:hint="eastAsia"/>
          <w:sz w:val="24"/>
          <w:szCs w:val="24"/>
        </w:rPr>
        <w:t>加强</w:t>
      </w:r>
      <w:r w:rsidR="00BC2EDB" w:rsidRPr="00DB23A1">
        <w:rPr>
          <w:rFonts w:ascii="仿宋" w:eastAsia="仿宋" w:hAnsi="仿宋"/>
          <w:sz w:val="24"/>
          <w:szCs w:val="24"/>
        </w:rPr>
        <w:t>对投诉案件</w:t>
      </w:r>
      <w:r w:rsidR="00BC2EDB">
        <w:rPr>
          <w:rFonts w:ascii="仿宋" w:eastAsia="仿宋" w:hAnsi="仿宋" w:hint="eastAsia"/>
          <w:sz w:val="24"/>
          <w:szCs w:val="24"/>
        </w:rPr>
        <w:t>的</w:t>
      </w:r>
      <w:r w:rsidR="00BC2EDB" w:rsidRPr="00DB23A1">
        <w:rPr>
          <w:rFonts w:ascii="仿宋" w:eastAsia="仿宋" w:hAnsi="仿宋"/>
          <w:sz w:val="24"/>
          <w:szCs w:val="24"/>
        </w:rPr>
        <w:t>回顾和分析，做到尽量从源头杜绝投诉案件的发生。</w:t>
      </w:r>
      <w:r w:rsidR="00A04EC7">
        <w:rPr>
          <w:rFonts w:ascii="仿宋" w:eastAsia="仿宋" w:hAnsi="仿宋" w:hint="eastAsia"/>
          <w:sz w:val="24"/>
          <w:szCs w:val="24"/>
        </w:rPr>
        <w:t>并积极参与银行业协会组织的行业交流并</w:t>
      </w:r>
      <w:r w:rsidR="00A04EC7">
        <w:rPr>
          <w:rFonts w:ascii="仿宋" w:eastAsia="仿宋" w:hAnsi="仿宋" w:hint="eastAsia"/>
          <w:sz w:val="24"/>
          <w:szCs w:val="24"/>
        </w:rPr>
        <w:lastRenderedPageBreak/>
        <w:t>开展自查。计划于12月开展投诉应急演练。</w:t>
      </w:r>
    </w:p>
    <w:p w14:paraId="4F593CB0" w14:textId="606078F7" w:rsidR="00DB4F91" w:rsidRPr="00DB4F91" w:rsidRDefault="00DB4F91" w:rsidP="00DB4F91">
      <w:pPr>
        <w:pStyle w:val="ListParagraph"/>
        <w:numPr>
          <w:ilvl w:val="0"/>
          <w:numId w:val="8"/>
        </w:numPr>
        <w:spacing w:after="120" w:line="360" w:lineRule="exact"/>
        <w:ind w:firstLineChars="0"/>
        <w:rPr>
          <w:rFonts w:ascii="仿宋" w:eastAsia="仿宋" w:hAnsi="仿宋"/>
          <w:sz w:val="24"/>
          <w:szCs w:val="24"/>
        </w:rPr>
      </w:pPr>
      <w:r w:rsidRPr="00DB4F91">
        <w:rPr>
          <w:rFonts w:ascii="仿宋" w:eastAsia="仿宋" w:hAnsi="仿宋" w:hint="eastAsia"/>
          <w:sz w:val="24"/>
          <w:szCs w:val="24"/>
        </w:rPr>
        <w:t>内部审计工作</w:t>
      </w:r>
    </w:p>
    <w:p w14:paraId="6769C968" w14:textId="783A7FB4" w:rsidR="00DB4F91" w:rsidRPr="00DB4F91" w:rsidRDefault="00DB4F91" w:rsidP="00DB4F91">
      <w:pPr>
        <w:pStyle w:val="ListParagraph"/>
        <w:spacing w:after="120" w:line="360" w:lineRule="exact"/>
        <w:ind w:firstLineChars="210" w:firstLine="504"/>
        <w:rPr>
          <w:rFonts w:ascii="仿宋" w:eastAsia="仿宋" w:hAnsi="仿宋"/>
          <w:sz w:val="24"/>
          <w:szCs w:val="24"/>
        </w:rPr>
      </w:pPr>
      <w:r>
        <w:rPr>
          <w:rFonts w:ascii="仿宋" w:eastAsia="仿宋" w:hAnsi="仿宋" w:hint="eastAsia"/>
          <w:sz w:val="24"/>
          <w:szCs w:val="24"/>
        </w:rPr>
        <w:t>2025年第</w:t>
      </w:r>
      <w:r w:rsidR="00244263">
        <w:rPr>
          <w:rFonts w:ascii="仿宋" w:eastAsia="仿宋" w:hAnsi="仿宋" w:hint="eastAsia"/>
          <w:sz w:val="24"/>
          <w:szCs w:val="24"/>
        </w:rPr>
        <w:t>一</w:t>
      </w:r>
      <w:r>
        <w:rPr>
          <w:rFonts w:ascii="仿宋" w:eastAsia="仿宋" w:hAnsi="仿宋" w:hint="eastAsia"/>
          <w:sz w:val="24"/>
          <w:szCs w:val="24"/>
        </w:rPr>
        <w:t>季度，我公司将计划对消费者权益保护工作开展审计检查。</w:t>
      </w:r>
    </w:p>
    <w:p w14:paraId="6F96E4EF" w14:textId="358F3DE9" w:rsidR="002C3833" w:rsidRPr="00BC2EDB" w:rsidRDefault="002C3833" w:rsidP="002C3833">
      <w:pPr>
        <w:pStyle w:val="ListParagraph"/>
        <w:spacing w:after="160" w:line="320" w:lineRule="exact"/>
        <w:ind w:left="842" w:firstLineChars="0" w:firstLine="0"/>
        <w:rPr>
          <w:rFonts w:ascii="仿宋" w:eastAsia="仿宋" w:hAnsi="仿宋"/>
          <w:sz w:val="24"/>
          <w:szCs w:val="28"/>
        </w:rPr>
      </w:pPr>
    </w:p>
    <w:p w14:paraId="567B1F59" w14:textId="77777777" w:rsidR="00F128B6" w:rsidRDefault="00F128B6" w:rsidP="006E7717">
      <w:pPr>
        <w:spacing w:after="160" w:line="320" w:lineRule="exact"/>
        <w:ind w:firstLine="482"/>
        <w:rPr>
          <w:rFonts w:ascii="仿宋" w:eastAsia="仿宋" w:hAnsi="仿宋"/>
          <w:sz w:val="24"/>
          <w:szCs w:val="28"/>
        </w:rPr>
      </w:pPr>
    </w:p>
    <w:p w14:paraId="446D6ED9" w14:textId="76494415" w:rsidR="00F128B6" w:rsidRDefault="00F128B6" w:rsidP="00F128B6">
      <w:pPr>
        <w:spacing w:after="160" w:line="320" w:lineRule="exact"/>
        <w:ind w:firstLine="482"/>
        <w:jc w:val="right"/>
        <w:rPr>
          <w:rFonts w:ascii="仿宋" w:eastAsia="仿宋" w:hAnsi="仿宋"/>
          <w:sz w:val="24"/>
          <w:szCs w:val="28"/>
        </w:rPr>
      </w:pPr>
      <w:r>
        <w:rPr>
          <w:rFonts w:ascii="仿宋" w:eastAsia="仿宋" w:hAnsi="仿宋" w:hint="eastAsia"/>
          <w:sz w:val="24"/>
          <w:szCs w:val="28"/>
        </w:rPr>
        <w:t>沃尔沃汽车金融（中国）有限公司</w:t>
      </w:r>
    </w:p>
    <w:p w14:paraId="356D38D6" w14:textId="3A32DA47" w:rsidR="0093045F" w:rsidRPr="00F128B6" w:rsidRDefault="00F128B6" w:rsidP="00F128B6">
      <w:pPr>
        <w:spacing w:after="160" w:line="320" w:lineRule="exact"/>
        <w:ind w:firstLine="482"/>
        <w:jc w:val="right"/>
        <w:rPr>
          <w:rFonts w:ascii="仿宋" w:eastAsia="仿宋" w:hAnsi="仿宋"/>
          <w:sz w:val="24"/>
          <w:szCs w:val="28"/>
        </w:rPr>
      </w:pPr>
      <w:r w:rsidRPr="00244263">
        <w:rPr>
          <w:rFonts w:ascii="仿宋" w:eastAsia="仿宋" w:hAnsi="仿宋" w:hint="eastAsia"/>
          <w:sz w:val="24"/>
          <w:szCs w:val="28"/>
        </w:rPr>
        <w:t>2024年1</w:t>
      </w:r>
      <w:r w:rsidR="00244263" w:rsidRPr="00244263">
        <w:rPr>
          <w:rFonts w:ascii="仿宋" w:eastAsia="仿宋" w:hAnsi="仿宋" w:hint="eastAsia"/>
          <w:sz w:val="24"/>
          <w:szCs w:val="28"/>
        </w:rPr>
        <w:t>1</w:t>
      </w:r>
      <w:r w:rsidRPr="00244263">
        <w:rPr>
          <w:rFonts w:ascii="仿宋" w:eastAsia="仿宋" w:hAnsi="仿宋" w:hint="eastAsia"/>
          <w:sz w:val="24"/>
          <w:szCs w:val="28"/>
        </w:rPr>
        <w:t>月</w:t>
      </w:r>
      <w:r w:rsidR="00F70099">
        <w:rPr>
          <w:rFonts w:ascii="仿宋" w:eastAsia="仿宋" w:hAnsi="仿宋" w:hint="eastAsia"/>
          <w:sz w:val="24"/>
          <w:szCs w:val="28"/>
        </w:rPr>
        <w:t>25</w:t>
      </w:r>
      <w:r w:rsidRPr="00244263">
        <w:rPr>
          <w:rFonts w:ascii="仿宋" w:eastAsia="仿宋" w:hAnsi="仿宋" w:hint="eastAsia"/>
          <w:sz w:val="24"/>
          <w:szCs w:val="28"/>
        </w:rPr>
        <w:t>日</w:t>
      </w:r>
    </w:p>
    <w:sectPr w:rsidR="0093045F" w:rsidRPr="00F128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513C" w14:textId="77777777" w:rsidR="00E9344C" w:rsidRDefault="00E9344C" w:rsidP="00FB1508">
      <w:r>
        <w:separator/>
      </w:r>
    </w:p>
  </w:endnote>
  <w:endnote w:type="continuationSeparator" w:id="0">
    <w:p w14:paraId="633FE466" w14:textId="77777777" w:rsidR="00E9344C" w:rsidRDefault="00E9344C" w:rsidP="00F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072748"/>
      <w:docPartObj>
        <w:docPartGallery w:val="Page Numbers (Bottom of Page)"/>
        <w:docPartUnique/>
      </w:docPartObj>
    </w:sdtPr>
    <w:sdtEndPr>
      <w:rPr>
        <w:noProof/>
      </w:rPr>
    </w:sdtEndPr>
    <w:sdtContent>
      <w:p w14:paraId="05C29B94" w14:textId="7D59958F" w:rsidR="007E65D2" w:rsidRDefault="007E6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49BF3" w14:textId="77777777" w:rsidR="007E65D2" w:rsidRDefault="007E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B45C" w14:textId="77777777" w:rsidR="00E9344C" w:rsidRDefault="00E9344C" w:rsidP="00FB1508">
      <w:r>
        <w:separator/>
      </w:r>
    </w:p>
  </w:footnote>
  <w:footnote w:type="continuationSeparator" w:id="0">
    <w:p w14:paraId="646429CC" w14:textId="77777777" w:rsidR="00E9344C" w:rsidRDefault="00E9344C" w:rsidP="00FB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4CD5"/>
    <w:multiLevelType w:val="hybridMultilevel"/>
    <w:tmpl w:val="17F433DE"/>
    <w:lvl w:ilvl="0" w:tplc="E0D83FA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376243C"/>
    <w:multiLevelType w:val="multilevel"/>
    <w:tmpl w:val="82D252EE"/>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277B5011"/>
    <w:multiLevelType w:val="multilevel"/>
    <w:tmpl w:val="E2FEE2F0"/>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89323C"/>
    <w:multiLevelType w:val="hybridMultilevel"/>
    <w:tmpl w:val="D9B69FCC"/>
    <w:lvl w:ilvl="0" w:tplc="2300351C">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4B220B76"/>
    <w:multiLevelType w:val="hybridMultilevel"/>
    <w:tmpl w:val="041C073C"/>
    <w:lvl w:ilvl="0" w:tplc="3286A14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E27146"/>
    <w:multiLevelType w:val="hybridMultilevel"/>
    <w:tmpl w:val="B0B80D0C"/>
    <w:lvl w:ilvl="0" w:tplc="F72E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DE311D"/>
    <w:multiLevelType w:val="hybridMultilevel"/>
    <w:tmpl w:val="728289B6"/>
    <w:lvl w:ilvl="0" w:tplc="88FEF436">
      <w:start w:val="1"/>
      <w:numFmt w:val="japaneseCounting"/>
      <w:lvlText w:val="%1、"/>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5063C7"/>
    <w:multiLevelType w:val="multilevel"/>
    <w:tmpl w:val="B7EC7716"/>
    <w:lvl w:ilvl="0">
      <w:start w:val="1"/>
      <w:numFmt w:val="decimal"/>
      <w:pStyle w:val="Heading1"/>
      <w:lvlText w:val="%1、"/>
      <w:lvlJc w:val="center"/>
      <w:pPr>
        <w:tabs>
          <w:tab w:val="num" w:pos="454"/>
        </w:tabs>
        <w:ind w:left="454" w:hanging="341"/>
      </w:pPr>
      <w:rPr>
        <w:rFonts w:ascii="Times New Roman" w:hAnsi="Times New Roman" w:cs="Times New Roman" w:hint="default"/>
        <w:b/>
        <w:i w:val="0"/>
        <w:sz w:val="15"/>
        <w:szCs w:val="24"/>
      </w:rPr>
    </w:lvl>
    <w:lvl w:ilvl="1">
      <w:start w:val="1"/>
      <w:numFmt w:val="decimal"/>
      <w:isLgl/>
      <w:lvlText w:val="%1.%2"/>
      <w:lvlJc w:val="left"/>
      <w:pPr>
        <w:tabs>
          <w:tab w:val="num" w:pos="1077"/>
        </w:tabs>
        <w:ind w:left="1077" w:hanging="226"/>
      </w:pPr>
      <w:rPr>
        <w:rFonts w:ascii="Times New Roman" w:hAnsi="Times New Roman" w:cs="Times New Roman" w:hint="default"/>
        <w:b w:val="0"/>
        <w:i w:val="0"/>
        <w:sz w:val="15"/>
      </w:rPr>
    </w:lvl>
    <w:lvl w:ilvl="2">
      <w:start w:val="1"/>
      <w:numFmt w:val="upperLetter"/>
      <w:lvlText w:val="%3)"/>
      <w:lvlJc w:val="left"/>
      <w:pPr>
        <w:tabs>
          <w:tab w:val="num" w:pos="1588"/>
        </w:tabs>
        <w:ind w:left="1588" w:hanging="567"/>
      </w:pPr>
      <w:rPr>
        <w:rFonts w:ascii="Times New Roman" w:hAnsi="Times New Roman" w:cs="Times New Roman" w:hint="default"/>
        <w:b w:val="0"/>
        <w:i w:val="0"/>
        <w:sz w:val="15"/>
      </w:rPr>
    </w:lvl>
    <w:lvl w:ilvl="3">
      <w:start w:val="1"/>
      <w:numFmt w:val="decimal"/>
      <w:isLgl/>
      <w:lvlText w:val="%3.%2.%4."/>
      <w:lvlJc w:val="left"/>
      <w:pPr>
        <w:tabs>
          <w:tab w:val="num" w:pos="1984"/>
        </w:tabs>
        <w:ind w:left="1984" w:hanging="283"/>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16cid:durableId="278534211">
    <w:abstractNumId w:val="7"/>
  </w:num>
  <w:num w:numId="2" w16cid:durableId="1330056028">
    <w:abstractNumId w:val="1"/>
  </w:num>
  <w:num w:numId="3" w16cid:durableId="1459642480">
    <w:abstractNumId w:val="2"/>
  </w:num>
  <w:num w:numId="4" w16cid:durableId="1970813922">
    <w:abstractNumId w:val="6"/>
  </w:num>
  <w:num w:numId="5" w16cid:durableId="575821770">
    <w:abstractNumId w:val="4"/>
  </w:num>
  <w:num w:numId="6" w16cid:durableId="496573528">
    <w:abstractNumId w:val="5"/>
  </w:num>
  <w:num w:numId="7" w16cid:durableId="487598151">
    <w:abstractNumId w:val="0"/>
  </w:num>
  <w:num w:numId="8" w16cid:durableId="1335958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08"/>
    <w:rsid w:val="000131E1"/>
    <w:rsid w:val="00027528"/>
    <w:rsid w:val="000334AB"/>
    <w:rsid w:val="00090BA1"/>
    <w:rsid w:val="00091BA2"/>
    <w:rsid w:val="000945EB"/>
    <w:rsid w:val="000A136A"/>
    <w:rsid w:val="000C6F48"/>
    <w:rsid w:val="000E4E6B"/>
    <w:rsid w:val="000F5E46"/>
    <w:rsid w:val="000F76DF"/>
    <w:rsid w:val="0012754D"/>
    <w:rsid w:val="00134946"/>
    <w:rsid w:val="001647C9"/>
    <w:rsid w:val="001974EA"/>
    <w:rsid w:val="001A1189"/>
    <w:rsid w:val="001A6DF5"/>
    <w:rsid w:val="001B2625"/>
    <w:rsid w:val="001B6C2C"/>
    <w:rsid w:val="0023688D"/>
    <w:rsid w:val="00244263"/>
    <w:rsid w:val="0027364D"/>
    <w:rsid w:val="002B5EFC"/>
    <w:rsid w:val="002C3833"/>
    <w:rsid w:val="002D22FE"/>
    <w:rsid w:val="002E1BEC"/>
    <w:rsid w:val="002E2C04"/>
    <w:rsid w:val="00307017"/>
    <w:rsid w:val="0034718B"/>
    <w:rsid w:val="00355AE7"/>
    <w:rsid w:val="00365398"/>
    <w:rsid w:val="00375987"/>
    <w:rsid w:val="0038080A"/>
    <w:rsid w:val="00386F6F"/>
    <w:rsid w:val="00394A37"/>
    <w:rsid w:val="003A22E6"/>
    <w:rsid w:val="003A2E8C"/>
    <w:rsid w:val="003F1375"/>
    <w:rsid w:val="00410538"/>
    <w:rsid w:val="00412405"/>
    <w:rsid w:val="00423695"/>
    <w:rsid w:val="00424FCD"/>
    <w:rsid w:val="00461E37"/>
    <w:rsid w:val="00492B68"/>
    <w:rsid w:val="004B4ADA"/>
    <w:rsid w:val="005072BE"/>
    <w:rsid w:val="0052130F"/>
    <w:rsid w:val="00522408"/>
    <w:rsid w:val="00534899"/>
    <w:rsid w:val="00554EBF"/>
    <w:rsid w:val="00572AA9"/>
    <w:rsid w:val="0059709A"/>
    <w:rsid w:val="005C4813"/>
    <w:rsid w:val="005D01F5"/>
    <w:rsid w:val="00664F54"/>
    <w:rsid w:val="00673A7D"/>
    <w:rsid w:val="006A5CA5"/>
    <w:rsid w:val="006B0A77"/>
    <w:rsid w:val="006C065D"/>
    <w:rsid w:val="006E531B"/>
    <w:rsid w:val="006E7717"/>
    <w:rsid w:val="006F1818"/>
    <w:rsid w:val="00705BE8"/>
    <w:rsid w:val="007206A1"/>
    <w:rsid w:val="00731540"/>
    <w:rsid w:val="00732A69"/>
    <w:rsid w:val="00732F02"/>
    <w:rsid w:val="0073789F"/>
    <w:rsid w:val="007465D2"/>
    <w:rsid w:val="00751414"/>
    <w:rsid w:val="00772952"/>
    <w:rsid w:val="007A45C2"/>
    <w:rsid w:val="007A66EE"/>
    <w:rsid w:val="007D37CE"/>
    <w:rsid w:val="007E65D2"/>
    <w:rsid w:val="007E6A03"/>
    <w:rsid w:val="007F4CC0"/>
    <w:rsid w:val="0080328A"/>
    <w:rsid w:val="008042E6"/>
    <w:rsid w:val="00826A31"/>
    <w:rsid w:val="008426A4"/>
    <w:rsid w:val="008476A5"/>
    <w:rsid w:val="00853F80"/>
    <w:rsid w:val="00884804"/>
    <w:rsid w:val="008A031B"/>
    <w:rsid w:val="008B0BA4"/>
    <w:rsid w:val="008B786B"/>
    <w:rsid w:val="008C6743"/>
    <w:rsid w:val="008D37E1"/>
    <w:rsid w:val="008D3D12"/>
    <w:rsid w:val="008E43E5"/>
    <w:rsid w:val="008E6643"/>
    <w:rsid w:val="008F654E"/>
    <w:rsid w:val="00910F9E"/>
    <w:rsid w:val="00923232"/>
    <w:rsid w:val="009251A8"/>
    <w:rsid w:val="0093045F"/>
    <w:rsid w:val="00946F7F"/>
    <w:rsid w:val="009575CF"/>
    <w:rsid w:val="009737D2"/>
    <w:rsid w:val="00974588"/>
    <w:rsid w:val="009A0D09"/>
    <w:rsid w:val="009B51D0"/>
    <w:rsid w:val="009E77EF"/>
    <w:rsid w:val="009F0538"/>
    <w:rsid w:val="009F123D"/>
    <w:rsid w:val="00A01261"/>
    <w:rsid w:val="00A04EC7"/>
    <w:rsid w:val="00A149A4"/>
    <w:rsid w:val="00A2159E"/>
    <w:rsid w:val="00A44DB1"/>
    <w:rsid w:val="00A559D4"/>
    <w:rsid w:val="00A57278"/>
    <w:rsid w:val="00A672DF"/>
    <w:rsid w:val="00A802BF"/>
    <w:rsid w:val="00AA280C"/>
    <w:rsid w:val="00AA6FE3"/>
    <w:rsid w:val="00B57BD8"/>
    <w:rsid w:val="00B614B7"/>
    <w:rsid w:val="00B70ED4"/>
    <w:rsid w:val="00BC2EDB"/>
    <w:rsid w:val="00BC6A03"/>
    <w:rsid w:val="00BE0A7E"/>
    <w:rsid w:val="00BE1A7F"/>
    <w:rsid w:val="00C0510B"/>
    <w:rsid w:val="00C52EFD"/>
    <w:rsid w:val="00C65A0F"/>
    <w:rsid w:val="00C878CE"/>
    <w:rsid w:val="00CB2469"/>
    <w:rsid w:val="00CC639D"/>
    <w:rsid w:val="00CD63CD"/>
    <w:rsid w:val="00CD6737"/>
    <w:rsid w:val="00D05B1A"/>
    <w:rsid w:val="00D20CC3"/>
    <w:rsid w:val="00D25892"/>
    <w:rsid w:val="00D304F0"/>
    <w:rsid w:val="00D32A61"/>
    <w:rsid w:val="00D405CE"/>
    <w:rsid w:val="00D95092"/>
    <w:rsid w:val="00DA1472"/>
    <w:rsid w:val="00DB1E60"/>
    <w:rsid w:val="00DB3440"/>
    <w:rsid w:val="00DB4F91"/>
    <w:rsid w:val="00DE7CFD"/>
    <w:rsid w:val="00DF4B23"/>
    <w:rsid w:val="00E04F3B"/>
    <w:rsid w:val="00E273A1"/>
    <w:rsid w:val="00E61B1D"/>
    <w:rsid w:val="00E72A08"/>
    <w:rsid w:val="00E9034E"/>
    <w:rsid w:val="00E92541"/>
    <w:rsid w:val="00E9344C"/>
    <w:rsid w:val="00E979C6"/>
    <w:rsid w:val="00ED634A"/>
    <w:rsid w:val="00EE2119"/>
    <w:rsid w:val="00EE42FE"/>
    <w:rsid w:val="00EF7D35"/>
    <w:rsid w:val="00F128B6"/>
    <w:rsid w:val="00F16757"/>
    <w:rsid w:val="00F22D19"/>
    <w:rsid w:val="00F53A9D"/>
    <w:rsid w:val="00F63025"/>
    <w:rsid w:val="00F70099"/>
    <w:rsid w:val="00F74C41"/>
    <w:rsid w:val="00FA1A22"/>
    <w:rsid w:val="00FB1508"/>
    <w:rsid w:val="00FB4DF6"/>
    <w:rsid w:val="00FB661D"/>
    <w:rsid w:val="00FC602B"/>
    <w:rsid w:val="00FC7563"/>
    <w:rsid w:val="00FD6CCC"/>
    <w:rsid w:val="00F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938B"/>
  <w15:chartTrackingRefBased/>
  <w15:docId w15:val="{524312B4-02FB-49F4-B99A-7ED43B3F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C878CE"/>
    <w:pPr>
      <w:numPr>
        <w:numId w:val="1"/>
      </w:numPr>
      <w:spacing w:afterLines="50" w:after="50"/>
      <w:outlineLvl w:val="0"/>
    </w:pPr>
    <w:rPr>
      <w:rFonts w:ascii="Times New Roman" w:hAnsi="Times New Roman" w:cs="Times New Roman"/>
      <w:b/>
      <w:bCs/>
      <w:kern w:val="44"/>
      <w:sz w:val="1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8CE"/>
    <w:rPr>
      <w:rFonts w:ascii="Times New Roman" w:hAnsi="Times New Roman" w:cs="Times New Roman"/>
      <w:b/>
      <w:bCs/>
      <w:kern w:val="44"/>
      <w:sz w:val="14"/>
      <w:szCs w:val="44"/>
    </w:rPr>
  </w:style>
  <w:style w:type="paragraph" w:customStyle="1" w:styleId="Style2">
    <w:name w:val="Style2"/>
    <w:basedOn w:val="Heading1"/>
    <w:link w:val="Style2Char"/>
    <w:qFormat/>
    <w:rsid w:val="00C878CE"/>
    <w:pPr>
      <w:numPr>
        <w:numId w:val="3"/>
      </w:numPr>
      <w:spacing w:afterLines="0" w:after="0" w:line="360" w:lineRule="auto"/>
      <w:ind w:left="284" w:hanging="284"/>
    </w:pPr>
    <w:rPr>
      <w:szCs w:val="14"/>
    </w:rPr>
  </w:style>
  <w:style w:type="character" w:customStyle="1" w:styleId="Style2Char">
    <w:name w:val="Style2 Char"/>
    <w:basedOn w:val="Heading1Char"/>
    <w:link w:val="Style2"/>
    <w:rsid w:val="00C878CE"/>
    <w:rPr>
      <w:rFonts w:ascii="Times New Roman" w:hAnsi="Times New Roman" w:cs="Times New Roman"/>
      <w:b/>
      <w:bCs/>
      <w:kern w:val="44"/>
      <w:sz w:val="14"/>
      <w:szCs w:val="14"/>
    </w:rPr>
  </w:style>
  <w:style w:type="paragraph" w:styleId="Date">
    <w:name w:val="Date"/>
    <w:basedOn w:val="Normal"/>
    <w:next w:val="Normal"/>
    <w:link w:val="DateChar"/>
    <w:uiPriority w:val="99"/>
    <w:semiHidden/>
    <w:unhideWhenUsed/>
    <w:rsid w:val="00FA1A22"/>
    <w:pPr>
      <w:ind w:leftChars="2500" w:left="100"/>
    </w:pPr>
  </w:style>
  <w:style w:type="character" w:customStyle="1" w:styleId="DateChar">
    <w:name w:val="Date Char"/>
    <w:basedOn w:val="DefaultParagraphFont"/>
    <w:link w:val="Date"/>
    <w:uiPriority w:val="99"/>
    <w:semiHidden/>
    <w:rsid w:val="00FA1A22"/>
  </w:style>
  <w:style w:type="paragraph" w:styleId="ListParagraph">
    <w:name w:val="List Paragraph"/>
    <w:basedOn w:val="Normal"/>
    <w:uiPriority w:val="34"/>
    <w:qFormat/>
    <w:rsid w:val="003A2E8C"/>
    <w:pPr>
      <w:ind w:firstLineChars="200" w:firstLine="420"/>
    </w:pPr>
  </w:style>
  <w:style w:type="paragraph" w:styleId="Header">
    <w:name w:val="header"/>
    <w:basedOn w:val="Normal"/>
    <w:link w:val="HeaderChar"/>
    <w:uiPriority w:val="99"/>
    <w:unhideWhenUsed/>
    <w:rsid w:val="007E65D2"/>
    <w:pPr>
      <w:tabs>
        <w:tab w:val="center" w:pos="4320"/>
        <w:tab w:val="right" w:pos="8640"/>
      </w:tabs>
    </w:pPr>
  </w:style>
  <w:style w:type="character" w:customStyle="1" w:styleId="HeaderChar">
    <w:name w:val="Header Char"/>
    <w:basedOn w:val="DefaultParagraphFont"/>
    <w:link w:val="Header"/>
    <w:uiPriority w:val="99"/>
    <w:rsid w:val="007E65D2"/>
  </w:style>
  <w:style w:type="paragraph" w:styleId="Footer">
    <w:name w:val="footer"/>
    <w:basedOn w:val="Normal"/>
    <w:link w:val="FooterChar"/>
    <w:uiPriority w:val="99"/>
    <w:unhideWhenUsed/>
    <w:rsid w:val="007E65D2"/>
    <w:pPr>
      <w:tabs>
        <w:tab w:val="center" w:pos="4320"/>
        <w:tab w:val="right" w:pos="8640"/>
      </w:tabs>
    </w:pPr>
  </w:style>
  <w:style w:type="character" w:customStyle="1" w:styleId="FooterChar">
    <w:name w:val="Footer Char"/>
    <w:basedOn w:val="DefaultParagraphFont"/>
    <w:link w:val="Footer"/>
    <w:uiPriority w:val="99"/>
    <w:rsid w:val="007E65D2"/>
  </w:style>
  <w:style w:type="paragraph" w:styleId="Revision">
    <w:name w:val="Revision"/>
    <w:hidden/>
    <w:uiPriority w:val="99"/>
    <w:semiHidden/>
    <w:rsid w:val="005C4813"/>
  </w:style>
  <w:style w:type="character" w:styleId="CommentReference">
    <w:name w:val="annotation reference"/>
    <w:basedOn w:val="DefaultParagraphFont"/>
    <w:uiPriority w:val="99"/>
    <w:semiHidden/>
    <w:unhideWhenUsed/>
    <w:rsid w:val="009F0538"/>
    <w:rPr>
      <w:sz w:val="21"/>
      <w:szCs w:val="21"/>
    </w:rPr>
  </w:style>
  <w:style w:type="paragraph" w:styleId="CommentText">
    <w:name w:val="annotation text"/>
    <w:basedOn w:val="Normal"/>
    <w:link w:val="CommentTextChar"/>
    <w:uiPriority w:val="99"/>
    <w:unhideWhenUsed/>
    <w:rsid w:val="009F0538"/>
    <w:pPr>
      <w:jc w:val="left"/>
    </w:pPr>
  </w:style>
  <w:style w:type="character" w:customStyle="1" w:styleId="CommentTextChar">
    <w:name w:val="Comment Text Char"/>
    <w:basedOn w:val="DefaultParagraphFont"/>
    <w:link w:val="CommentText"/>
    <w:uiPriority w:val="99"/>
    <w:rsid w:val="009F0538"/>
  </w:style>
  <w:style w:type="paragraph" w:styleId="CommentSubject">
    <w:name w:val="annotation subject"/>
    <w:basedOn w:val="CommentText"/>
    <w:next w:val="CommentText"/>
    <w:link w:val="CommentSubjectChar"/>
    <w:uiPriority w:val="99"/>
    <w:semiHidden/>
    <w:unhideWhenUsed/>
    <w:rsid w:val="009F0538"/>
    <w:rPr>
      <w:b/>
      <w:bCs/>
    </w:rPr>
  </w:style>
  <w:style w:type="character" w:customStyle="1" w:styleId="CommentSubjectChar">
    <w:name w:val="Comment Subject Char"/>
    <w:basedOn w:val="CommentTextChar"/>
    <w:link w:val="CommentSubject"/>
    <w:uiPriority w:val="99"/>
    <w:semiHidden/>
    <w:rsid w:val="009F0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054784">
      <w:bodyDiv w:val="1"/>
      <w:marLeft w:val="0"/>
      <w:marRight w:val="0"/>
      <w:marTop w:val="0"/>
      <w:marBottom w:val="0"/>
      <w:divBdr>
        <w:top w:val="none" w:sz="0" w:space="0" w:color="auto"/>
        <w:left w:val="none" w:sz="0" w:space="0" w:color="auto"/>
        <w:bottom w:val="none" w:sz="0" w:space="0" w:color="auto"/>
        <w:right w:val="none" w:sz="0" w:space="0" w:color="auto"/>
      </w:divBdr>
    </w:div>
    <w:div w:id="1749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F90C-2E52-46D7-8258-BB3EBB9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Xue</dc:creator>
  <cp:keywords/>
  <dc:description/>
  <cp:lastModifiedBy>Eva Huang</cp:lastModifiedBy>
  <cp:revision>47</cp:revision>
  <dcterms:created xsi:type="dcterms:W3CDTF">2024-11-25T03:22:00Z</dcterms:created>
  <dcterms:modified xsi:type="dcterms:W3CDTF">2024-11-25T07:57:00Z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2021-09-18T05:52:37Z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624b0171-70d2-4413-bd36-ae11f250e663</vt:lpwstr>
  </property>
  <property fmtid="{D5CDD505-2E9C-101B-9397-08002B2CF9AE}" pid="8" name="MSIP_Label_19540963-e559-4020-8a90-fe8a502c2801_ContentBits">
    <vt:lpwstr>0</vt:lpwstr>
  </property>
</Properties>
</file>